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1EF" w:rsidRPr="000811A4" w:rsidRDefault="00FE1796" w:rsidP="00FE1796">
      <w:pPr>
        <w:jc w:val="center"/>
        <w:rPr>
          <w:b/>
          <w:sz w:val="24"/>
          <w:szCs w:val="24"/>
        </w:rPr>
      </w:pPr>
      <w:r w:rsidRPr="000811A4">
        <w:rPr>
          <w:rFonts w:hint="eastAsia"/>
          <w:b/>
          <w:sz w:val="24"/>
          <w:szCs w:val="24"/>
        </w:rPr>
        <w:t>2017</w:t>
      </w:r>
      <w:r w:rsidRPr="000811A4">
        <w:rPr>
          <w:rFonts w:hint="eastAsia"/>
          <w:b/>
          <w:sz w:val="24"/>
          <w:szCs w:val="24"/>
        </w:rPr>
        <w:t>年第</w:t>
      </w:r>
      <w:r w:rsidRPr="000811A4">
        <w:rPr>
          <w:rFonts w:hint="eastAsia"/>
          <w:b/>
          <w:sz w:val="24"/>
          <w:szCs w:val="24"/>
        </w:rPr>
        <w:t>1</w:t>
      </w:r>
      <w:r w:rsidRPr="000811A4">
        <w:rPr>
          <w:rFonts w:hint="eastAsia"/>
          <w:b/>
          <w:sz w:val="24"/>
          <w:szCs w:val="24"/>
        </w:rPr>
        <w:t>回定例会</w:t>
      </w:r>
      <w:r w:rsidR="0065177C" w:rsidRPr="000811A4">
        <w:rPr>
          <w:rFonts w:hint="eastAsia"/>
          <w:b/>
          <w:sz w:val="24"/>
          <w:szCs w:val="24"/>
        </w:rPr>
        <w:t>一般質問</w:t>
      </w:r>
    </w:p>
    <w:p w:rsidR="00610D35" w:rsidRDefault="00FE1796" w:rsidP="00FE1796">
      <w:pPr>
        <w:jc w:val="right"/>
      </w:pPr>
      <w:r>
        <w:rPr>
          <w:rFonts w:hint="eastAsia"/>
        </w:rPr>
        <w:t>2017</w:t>
      </w:r>
      <w:r>
        <w:rPr>
          <w:rFonts w:hint="eastAsia"/>
        </w:rPr>
        <w:t>年</w:t>
      </w:r>
      <w:r>
        <w:rPr>
          <w:rFonts w:hint="eastAsia"/>
        </w:rPr>
        <w:t>3</w:t>
      </w:r>
      <w:r>
        <w:rPr>
          <w:rFonts w:hint="eastAsia"/>
        </w:rPr>
        <w:t>月</w:t>
      </w:r>
      <w:r>
        <w:rPr>
          <w:rFonts w:hint="eastAsia"/>
        </w:rPr>
        <w:t>2</w:t>
      </w:r>
      <w:r>
        <w:rPr>
          <w:rFonts w:hint="eastAsia"/>
        </w:rPr>
        <w:t>日</w:t>
      </w:r>
    </w:p>
    <w:p w:rsidR="00FE1796" w:rsidRDefault="00FE1796" w:rsidP="00FE1796">
      <w:pPr>
        <w:jc w:val="right"/>
      </w:pPr>
      <w:r>
        <w:rPr>
          <w:rFonts w:hint="eastAsia"/>
        </w:rPr>
        <w:t>山内　れい子</w:t>
      </w:r>
    </w:p>
    <w:p w:rsidR="00FE1796" w:rsidRDefault="00FE1796" w:rsidP="00587111"/>
    <w:p w:rsidR="00587111" w:rsidRPr="00B466D7" w:rsidRDefault="00587111" w:rsidP="00B466D7">
      <w:pPr>
        <w:tabs>
          <w:tab w:val="left" w:pos="2160"/>
        </w:tabs>
        <w:rPr>
          <w:b/>
        </w:rPr>
      </w:pPr>
      <w:r w:rsidRPr="00B466D7">
        <w:rPr>
          <w:rFonts w:hint="eastAsia"/>
          <w:b/>
        </w:rPr>
        <w:t>●エネルギーの地産地消</w:t>
      </w:r>
      <w:r w:rsidR="00FE1796" w:rsidRPr="00B466D7">
        <w:rPr>
          <w:rFonts w:hint="eastAsia"/>
          <w:b/>
        </w:rPr>
        <w:t>について</w:t>
      </w:r>
    </w:p>
    <w:p w:rsidR="00F96E74" w:rsidRDefault="00F96E74" w:rsidP="00F96E74">
      <w:pPr>
        <w:tabs>
          <w:tab w:val="left" w:pos="2160"/>
        </w:tabs>
      </w:pPr>
      <w:r>
        <w:rPr>
          <w:rFonts w:hint="eastAsia"/>
        </w:rPr>
        <w:t xml:space="preserve">　パリ協定が発効し締約国会議も開催されたが、日本政府の取り組みは、動きが鈍い。温暖化対策は喫緊の課題であり、再生可能エネルギーをもっと増やし、東京でもエネルギーの地産地消を推進する必要があ</w:t>
      </w:r>
      <w:r w:rsidR="00683606">
        <w:rPr>
          <w:rFonts w:hint="eastAsia"/>
        </w:rPr>
        <w:t>る</w:t>
      </w:r>
      <w:r>
        <w:rPr>
          <w:rFonts w:hint="eastAsia"/>
        </w:rPr>
        <w:t>。都は早くから温暖化対策に取り組み、省エネやエネルギーをつくり出す創エネについてさまざまな事業を実施してい</w:t>
      </w:r>
      <w:r w:rsidR="00683606">
        <w:rPr>
          <w:rFonts w:hint="eastAsia"/>
        </w:rPr>
        <w:t>る</w:t>
      </w:r>
      <w:r>
        <w:rPr>
          <w:rFonts w:hint="eastAsia"/>
        </w:rPr>
        <w:t>。市民の動きも活発で、都内でも発電所づくりを進めてい</w:t>
      </w:r>
      <w:r w:rsidR="00683606">
        <w:rPr>
          <w:rFonts w:hint="eastAsia"/>
        </w:rPr>
        <w:t>る</w:t>
      </w:r>
      <w:r>
        <w:rPr>
          <w:rFonts w:hint="eastAsia"/>
        </w:rPr>
        <w:t>。福島原発事故後、固定価格買い取り制度</w:t>
      </w:r>
      <w:r>
        <w:rPr>
          <w:rFonts w:hint="eastAsia"/>
        </w:rPr>
        <w:t>FIT</w:t>
      </w:r>
      <w:r>
        <w:rPr>
          <w:rFonts w:hint="eastAsia"/>
        </w:rPr>
        <w:t>ができたため、市民がお金を集め、太陽光発電を設置・運営する市民共同発電所が各地に生まれてい</w:t>
      </w:r>
      <w:r w:rsidR="00683606">
        <w:rPr>
          <w:rFonts w:hint="eastAsia"/>
        </w:rPr>
        <w:t>る</w:t>
      </w:r>
      <w:r>
        <w:rPr>
          <w:rFonts w:hint="eastAsia"/>
        </w:rPr>
        <w:t>。行政や民間事業者、そして市民が再エネをつくり出し、省エネもあわせて原発にたよらないエネルギーシフトをめざすことが重要と考え</w:t>
      </w:r>
      <w:r w:rsidR="00E62449">
        <w:rPr>
          <w:rFonts w:hint="eastAsia"/>
        </w:rPr>
        <w:t>る</w:t>
      </w:r>
      <w:r>
        <w:rPr>
          <w:rFonts w:hint="eastAsia"/>
        </w:rPr>
        <w:t>。</w:t>
      </w:r>
    </w:p>
    <w:p w:rsidR="00F96E74" w:rsidRDefault="00F96E74" w:rsidP="00F96E74">
      <w:pPr>
        <w:tabs>
          <w:tab w:val="left" w:pos="2160"/>
        </w:tabs>
        <w:ind w:firstLineChars="100" w:firstLine="210"/>
      </w:pPr>
      <w:r>
        <w:rPr>
          <w:rFonts w:hint="eastAsia"/>
        </w:rPr>
        <w:t>知事は、温暖化対策やエネルギー問題に積極的に取り組んでい</w:t>
      </w:r>
      <w:r w:rsidR="00E62449">
        <w:rPr>
          <w:rFonts w:hint="eastAsia"/>
        </w:rPr>
        <w:t>る</w:t>
      </w:r>
      <w:r>
        <w:rPr>
          <w:rFonts w:hint="eastAsia"/>
        </w:rPr>
        <w:t>が、再生可能エネルギーの推進について、知事の方針を伺</w:t>
      </w:r>
      <w:r w:rsidR="00E62449">
        <w:rPr>
          <w:rFonts w:hint="eastAsia"/>
        </w:rPr>
        <w:t>う</w:t>
      </w:r>
      <w:r>
        <w:rPr>
          <w:rFonts w:hint="eastAsia"/>
        </w:rPr>
        <w:t>。・</w:t>
      </w:r>
      <w:r w:rsidR="000811A4">
        <w:rPr>
          <w:rFonts w:hint="eastAsia"/>
        </w:rPr>
        <w:t>・・・・</w:t>
      </w:r>
      <w:r w:rsidR="00E62449">
        <w:rPr>
          <w:rFonts w:hint="eastAsia"/>
        </w:rPr>
        <w:t>・・</w:t>
      </w:r>
      <w:r w:rsidR="000811A4">
        <w:rPr>
          <w:rFonts w:hint="eastAsia"/>
        </w:rPr>
        <w:t>・・・・・・・・・・・・・・</w:t>
      </w:r>
      <w:r>
        <w:rPr>
          <w:rFonts w:hint="eastAsia"/>
        </w:rPr>
        <w:t>・</w:t>
      </w:r>
      <w:r>
        <w:rPr>
          <w:rFonts w:hint="eastAsia"/>
        </w:rPr>
        <w:t>Q</w:t>
      </w:r>
      <w:r>
        <w:rPr>
          <w:rFonts w:hint="eastAsia"/>
        </w:rPr>
        <w:t>１</w:t>
      </w:r>
    </w:p>
    <w:p w:rsidR="005267B8" w:rsidRDefault="00CC3B50" w:rsidP="000811A4">
      <w:pPr>
        <w:tabs>
          <w:tab w:val="left" w:pos="2160"/>
        </w:tabs>
      </w:pPr>
      <w:r>
        <w:rPr>
          <w:rFonts w:hint="eastAsia"/>
        </w:rPr>
        <w:t>A</w:t>
      </w:r>
      <w:r>
        <w:rPr>
          <w:rFonts w:hint="eastAsia"/>
        </w:rPr>
        <w:t>１</w:t>
      </w:r>
      <w:r w:rsidR="000811A4">
        <w:rPr>
          <w:rFonts w:hint="eastAsia"/>
        </w:rPr>
        <w:t>：</w:t>
      </w:r>
      <w:r>
        <w:rPr>
          <w:rFonts w:hint="eastAsia"/>
        </w:rPr>
        <w:t>低炭素社会をめざす上で、再エネ活用は、重要。実行プランで、再エネ電力利用割合を</w:t>
      </w:r>
      <w:r>
        <w:rPr>
          <w:rFonts w:hint="eastAsia"/>
        </w:rPr>
        <w:t>2020</w:t>
      </w:r>
      <w:r>
        <w:rPr>
          <w:rFonts w:hint="eastAsia"/>
        </w:rPr>
        <w:t>年度</w:t>
      </w:r>
      <w:r>
        <w:rPr>
          <w:rFonts w:hint="eastAsia"/>
        </w:rPr>
        <w:t>15</w:t>
      </w:r>
      <w:r>
        <w:rPr>
          <w:rFonts w:hint="eastAsia"/>
        </w:rPr>
        <w:t>％程度とする目標を策定。これまで、住宅等への太陽光発電の導入促進や、事業者向け自家消費型再エネ設備補助等を実施。キャップ＆トレード制度で低炭素電力選択のしくみを導入し、再</w:t>
      </w:r>
      <w:r w:rsidR="005267B8">
        <w:rPr>
          <w:rFonts w:hint="eastAsia"/>
        </w:rPr>
        <w:t>エネ供給拡大を促進。来年度は、バス停へのソーラーパネルの設置を通じ、再エネを身近に感じる機会を増やす。需給両面からの取り組みで、再エネの普及拡大、スマートエネルギー都市の実現を図る。</w:t>
      </w:r>
    </w:p>
    <w:p w:rsidR="00CC3B50" w:rsidRDefault="00CC3B50" w:rsidP="00B466D7">
      <w:pPr>
        <w:tabs>
          <w:tab w:val="left" w:pos="2160"/>
        </w:tabs>
      </w:pPr>
    </w:p>
    <w:p w:rsidR="00F96E74" w:rsidRDefault="00F96E74" w:rsidP="00F96E74">
      <w:pPr>
        <w:tabs>
          <w:tab w:val="left" w:pos="2160"/>
        </w:tabs>
        <w:ind w:firstLineChars="100" w:firstLine="210"/>
      </w:pPr>
      <w:r>
        <w:rPr>
          <w:rFonts w:hint="eastAsia"/>
        </w:rPr>
        <w:t>新年度予算には、島しょでの電気自動車のモデル事業が盛り込まれた。島しょならではの活用があると思</w:t>
      </w:r>
      <w:r w:rsidR="00E62449">
        <w:rPr>
          <w:rFonts w:hint="eastAsia"/>
        </w:rPr>
        <w:t>う</w:t>
      </w:r>
      <w:r>
        <w:rPr>
          <w:rFonts w:hint="eastAsia"/>
        </w:rPr>
        <w:t>。この｢島しょ地域における電気自動車普及モデル事業｣のねらいについて伺</w:t>
      </w:r>
      <w:r w:rsidR="00E62449">
        <w:rPr>
          <w:rFonts w:hint="eastAsia"/>
        </w:rPr>
        <w:t>う</w:t>
      </w:r>
      <w:r>
        <w:rPr>
          <w:rFonts w:hint="eastAsia"/>
        </w:rPr>
        <w:t>。・</w:t>
      </w:r>
      <w:r w:rsidR="00683606">
        <w:rPr>
          <w:rFonts w:hint="eastAsia"/>
        </w:rPr>
        <w:t>・・・・</w:t>
      </w:r>
      <w:r w:rsidR="00E62449">
        <w:rPr>
          <w:rFonts w:hint="eastAsia"/>
        </w:rPr>
        <w:t>・・・・・</w:t>
      </w:r>
      <w:r w:rsidR="00683606">
        <w:rPr>
          <w:rFonts w:hint="eastAsia"/>
        </w:rPr>
        <w:t>・・・・・・・・・・・・・・・・・・・・・・・・</w:t>
      </w:r>
      <w:r>
        <w:rPr>
          <w:rFonts w:hint="eastAsia"/>
        </w:rPr>
        <w:t>・</w:t>
      </w:r>
      <w:r>
        <w:rPr>
          <w:rFonts w:hint="eastAsia"/>
        </w:rPr>
        <w:t>Q</w:t>
      </w:r>
      <w:r>
        <w:rPr>
          <w:rFonts w:hint="eastAsia"/>
        </w:rPr>
        <w:t>２</w:t>
      </w:r>
    </w:p>
    <w:p w:rsidR="00DE3DA9" w:rsidRDefault="005267B8" w:rsidP="00683606">
      <w:pPr>
        <w:tabs>
          <w:tab w:val="left" w:pos="2160"/>
        </w:tabs>
      </w:pPr>
      <w:r>
        <w:rPr>
          <w:rFonts w:hint="eastAsia"/>
        </w:rPr>
        <w:t>A</w:t>
      </w:r>
      <w:r>
        <w:rPr>
          <w:rFonts w:hint="eastAsia"/>
        </w:rPr>
        <w:t>２</w:t>
      </w:r>
      <w:r w:rsidR="00683606">
        <w:rPr>
          <w:rFonts w:hint="eastAsia"/>
        </w:rPr>
        <w:t>：</w:t>
      </w:r>
      <w:r w:rsidR="00DE3DA9">
        <w:rPr>
          <w:rFonts w:hint="eastAsia"/>
        </w:rPr>
        <w:t>電気自動車は、自然環境への負荷が小さく、かつ、ランニングコストが安いなどの特徴がある。特に、燃料価格が高い島しょ地域において、普及によるメリットは大きい。このため、都は、本事業により、電気事業者普及のモデルケースを構築するとともに、再生可能エネルギーの活用など、島しょ地域の特性を活かしつつ、</w:t>
      </w:r>
      <w:r w:rsidR="00DE3DA9">
        <w:rPr>
          <w:rFonts w:hint="eastAsia"/>
        </w:rPr>
        <w:lastRenderedPageBreak/>
        <w:t>環境への</w:t>
      </w:r>
      <w:r w:rsidR="00483072">
        <w:rPr>
          <w:rFonts w:hint="eastAsia"/>
        </w:rPr>
        <w:t>負荷も</w:t>
      </w:r>
      <w:r w:rsidR="00DE3DA9">
        <w:rPr>
          <w:rFonts w:hint="eastAsia"/>
        </w:rPr>
        <w:t>軽減し、自然豊かな島しょの魅力向上にもつなげる。</w:t>
      </w:r>
    </w:p>
    <w:p w:rsidR="00587111" w:rsidRDefault="00587111" w:rsidP="00B466D7">
      <w:pPr>
        <w:tabs>
          <w:tab w:val="left" w:pos="2160"/>
        </w:tabs>
      </w:pPr>
    </w:p>
    <w:p w:rsidR="00F96E74" w:rsidRDefault="00F96E74" w:rsidP="00F96E74">
      <w:pPr>
        <w:tabs>
          <w:tab w:val="left" w:pos="2160"/>
        </w:tabs>
      </w:pPr>
      <w:r>
        <w:rPr>
          <w:rFonts w:hint="eastAsia"/>
        </w:rPr>
        <w:t xml:space="preserve">　電気自動車は蓄電池としても使えるため、エネルギーの自給率を上げるという点でも期待され</w:t>
      </w:r>
      <w:r w:rsidR="00E62449">
        <w:rPr>
          <w:rFonts w:hint="eastAsia"/>
        </w:rPr>
        <w:t>る</w:t>
      </w:r>
      <w:r>
        <w:rPr>
          <w:rFonts w:hint="eastAsia"/>
        </w:rPr>
        <w:t>。再エネを増やし、</w:t>
      </w:r>
      <w:r>
        <w:rPr>
          <w:rFonts w:hint="eastAsia"/>
        </w:rPr>
        <w:t>FIT</w:t>
      </w:r>
      <w:r>
        <w:rPr>
          <w:rFonts w:hint="eastAsia"/>
        </w:rPr>
        <w:t>以外でも利用拡大を進めることができると思</w:t>
      </w:r>
      <w:r w:rsidR="00E62449">
        <w:rPr>
          <w:rFonts w:hint="eastAsia"/>
        </w:rPr>
        <w:t>う</w:t>
      </w:r>
      <w:r>
        <w:rPr>
          <w:rFonts w:hint="eastAsia"/>
        </w:rPr>
        <w:t>。</w:t>
      </w:r>
    </w:p>
    <w:p w:rsidR="00F96E74" w:rsidRDefault="00F96E74" w:rsidP="00F96E74">
      <w:pPr>
        <w:tabs>
          <w:tab w:val="left" w:pos="2160"/>
        </w:tabs>
        <w:ind w:firstLineChars="100" w:firstLine="210"/>
      </w:pPr>
      <w:r>
        <w:rPr>
          <w:rFonts w:hint="eastAsia"/>
        </w:rPr>
        <w:t>島しょ地域は、八丈島の地熱発電など再エネの普及拡大をめざしてい</w:t>
      </w:r>
      <w:r w:rsidR="00E62449">
        <w:rPr>
          <w:rFonts w:hint="eastAsia"/>
        </w:rPr>
        <w:t>る</w:t>
      </w:r>
      <w:r>
        <w:rPr>
          <w:rFonts w:hint="eastAsia"/>
        </w:rPr>
        <w:t>が、島しょにおける再生可能エネルギーの導入拡大に向けた取り組みについて伺</w:t>
      </w:r>
      <w:r w:rsidR="00E62449">
        <w:rPr>
          <w:rFonts w:hint="eastAsia"/>
        </w:rPr>
        <w:t>う</w:t>
      </w:r>
      <w:r>
        <w:rPr>
          <w:rFonts w:hint="eastAsia"/>
        </w:rPr>
        <w:t>。・</w:t>
      </w:r>
      <w:r w:rsidR="00E62449">
        <w:rPr>
          <w:rFonts w:hint="eastAsia"/>
        </w:rPr>
        <w:t>・・・・・・・</w:t>
      </w:r>
      <w:r>
        <w:rPr>
          <w:rFonts w:hint="eastAsia"/>
        </w:rPr>
        <w:t>・</w:t>
      </w:r>
      <w:r>
        <w:rPr>
          <w:rFonts w:hint="eastAsia"/>
        </w:rPr>
        <w:t>Q</w:t>
      </w:r>
      <w:r>
        <w:rPr>
          <w:rFonts w:hint="eastAsia"/>
        </w:rPr>
        <w:t>３</w:t>
      </w:r>
    </w:p>
    <w:p w:rsidR="005267B8" w:rsidRDefault="005267B8" w:rsidP="00E62449">
      <w:r>
        <w:rPr>
          <w:rFonts w:hint="eastAsia"/>
        </w:rPr>
        <w:t>A</w:t>
      </w:r>
      <w:r>
        <w:rPr>
          <w:rFonts w:hint="eastAsia"/>
        </w:rPr>
        <w:t>３</w:t>
      </w:r>
      <w:r w:rsidR="00E62449">
        <w:rPr>
          <w:rFonts w:hint="eastAsia"/>
        </w:rPr>
        <w:t>：</w:t>
      </w:r>
      <w:r>
        <w:rPr>
          <w:rFonts w:hint="eastAsia"/>
        </w:rPr>
        <w:t>島しょ地域は、太陽光や風力、海洋エネルギーなど、多様な再生可能エネルギーのポテンシャルを有している。都はこれまで、八丈島の地熱発電の利用拡大や、新島の実証事業の取り組みを支援。一方、島しょ地域は電力系統の規模が小さく、多量の再生可能エネルギーの導入には課題。こうした課題も</w:t>
      </w:r>
      <w:r w:rsidR="00D04126">
        <w:rPr>
          <w:rFonts w:hint="eastAsia"/>
        </w:rPr>
        <w:t>踏</w:t>
      </w:r>
      <w:r>
        <w:rPr>
          <w:rFonts w:hint="eastAsia"/>
        </w:rPr>
        <w:t>まえ</w:t>
      </w:r>
      <w:r w:rsidR="00D04126">
        <w:rPr>
          <w:rFonts w:hint="eastAsia"/>
        </w:rPr>
        <w:t>ながら、今後とも、各島の地域特性に応じた取り組みを支援。</w:t>
      </w:r>
    </w:p>
    <w:p w:rsidR="00587111" w:rsidRPr="00587111" w:rsidRDefault="00587111"/>
    <w:p w:rsidR="0093648B" w:rsidRPr="006041F5" w:rsidRDefault="0065177C" w:rsidP="00E72AF4">
      <w:pPr>
        <w:rPr>
          <w:b/>
        </w:rPr>
      </w:pPr>
      <w:r w:rsidRPr="006041F5">
        <w:rPr>
          <w:rFonts w:hint="eastAsia"/>
          <w:b/>
        </w:rPr>
        <w:t>●</w:t>
      </w:r>
      <w:r w:rsidR="00F44FF6" w:rsidRPr="006041F5">
        <w:rPr>
          <w:rFonts w:hint="eastAsia"/>
          <w:b/>
        </w:rPr>
        <w:t>やさしい日本語</w:t>
      </w:r>
      <w:r w:rsidR="000F4306" w:rsidRPr="006041F5">
        <w:rPr>
          <w:rFonts w:hint="eastAsia"/>
          <w:b/>
        </w:rPr>
        <w:t>について</w:t>
      </w:r>
    </w:p>
    <w:p w:rsidR="00F96E74" w:rsidRDefault="00F96E74" w:rsidP="00F96E74">
      <w:r>
        <w:rPr>
          <w:rFonts w:hint="eastAsia"/>
        </w:rPr>
        <w:t xml:space="preserve">　</w:t>
      </w:r>
      <w:r>
        <w:rPr>
          <w:rFonts w:hint="eastAsia"/>
        </w:rPr>
        <w:t>2015</w:t>
      </w:r>
      <w:r>
        <w:rPr>
          <w:rFonts w:hint="eastAsia"/>
        </w:rPr>
        <w:t>年第</w:t>
      </w:r>
      <w:r>
        <w:rPr>
          <w:rFonts w:hint="eastAsia"/>
        </w:rPr>
        <w:t>2</w:t>
      </w:r>
      <w:r>
        <w:rPr>
          <w:rFonts w:hint="eastAsia"/>
        </w:rPr>
        <w:t>回定例会の一般質問で、｢やさしい日本語｣を取り上げ、情報弱者になりがちな外国人などが情報を得るためのツールとして使うよう提案した。｢やさしい日本語｣とは、小学校３年生程度の表現を使い、普通の日本語よりも簡単で、外国人もわかりやすい日本語のことで</w:t>
      </w:r>
      <w:r w:rsidR="00E62449">
        <w:rPr>
          <w:rFonts w:hint="eastAsia"/>
        </w:rPr>
        <w:t>ある</w:t>
      </w:r>
      <w:r>
        <w:rPr>
          <w:rFonts w:hint="eastAsia"/>
        </w:rPr>
        <w:t>。緊急時には、災害情報を多言語に翻訳している時間は</w:t>
      </w:r>
      <w:r w:rsidR="00E62449">
        <w:rPr>
          <w:rFonts w:hint="eastAsia"/>
        </w:rPr>
        <w:t>ない</w:t>
      </w:r>
      <w:r>
        <w:rPr>
          <w:rFonts w:hint="eastAsia"/>
        </w:rPr>
        <w:t>。例えば、｢避難｣は｢逃げる｣、｢余震｣は｢後で来る地震｣、｢給水車｣は｢水を配る車｣と表</w:t>
      </w:r>
      <w:r w:rsidR="00E62449">
        <w:rPr>
          <w:rFonts w:hint="eastAsia"/>
        </w:rPr>
        <w:t>す</w:t>
      </w:r>
      <w:r>
        <w:rPr>
          <w:rFonts w:hint="eastAsia"/>
        </w:rPr>
        <w:t>。来日１年の外国人を対象とした実験では、９割が内容を正しく理解できたという。</w:t>
      </w:r>
    </w:p>
    <w:p w:rsidR="00F96E74" w:rsidRDefault="00F96E74" w:rsidP="00F96E74">
      <w:pPr>
        <w:ind w:firstLineChars="100" w:firstLine="210"/>
      </w:pPr>
      <w:r>
        <w:rPr>
          <w:rFonts w:hint="eastAsia"/>
        </w:rPr>
        <w:t>都でも、昨年</w:t>
      </w:r>
      <w:r>
        <w:rPr>
          <w:rFonts w:hint="eastAsia"/>
        </w:rPr>
        <w:t>7</w:t>
      </w:r>
      <w:r>
        <w:rPr>
          <w:rFonts w:hint="eastAsia"/>
        </w:rPr>
        <w:t>月にオリンピック・パラリンピック大会に向けた多言語対応セミナーで、｢やさしい日本語｣についての講演があ</w:t>
      </w:r>
      <w:r w:rsidR="00E62449">
        <w:rPr>
          <w:rFonts w:hint="eastAsia"/>
        </w:rPr>
        <w:t>った</w:t>
      </w:r>
      <w:r>
        <w:rPr>
          <w:rFonts w:hint="eastAsia"/>
        </w:rPr>
        <w:t>。この間、｢やさしい日本語｣への理解と取り組みが広がり、多くの自治体で防災情報などを｢やさしい日本語｣で提供してい</w:t>
      </w:r>
      <w:r w:rsidR="00E62449">
        <w:rPr>
          <w:rFonts w:hint="eastAsia"/>
        </w:rPr>
        <w:t>る</w:t>
      </w:r>
      <w:r>
        <w:rPr>
          <w:rFonts w:hint="eastAsia"/>
        </w:rPr>
        <w:t>。</w:t>
      </w:r>
    </w:p>
    <w:p w:rsidR="00F96E74" w:rsidRDefault="00F96E74" w:rsidP="00F96E74">
      <w:pPr>
        <w:ind w:firstLineChars="100" w:firstLine="210"/>
      </w:pPr>
      <w:r>
        <w:rPr>
          <w:rFonts w:hint="eastAsia"/>
        </w:rPr>
        <w:t>都が作成している｢防災ポケットガイド｣などのパンフレットを｢やさしい日本語｣で作成するなど、東京に滞在する外国人に対し、防災・減災に関わる情報をよりわかりやすく着実に提供し、災害時の適切な行動や、事前の災害対策に取り組むことが重要と考え</w:t>
      </w:r>
      <w:r w:rsidR="00E62449">
        <w:rPr>
          <w:rFonts w:hint="eastAsia"/>
        </w:rPr>
        <w:t>る</w:t>
      </w:r>
      <w:r>
        <w:rPr>
          <w:rFonts w:hint="eastAsia"/>
        </w:rPr>
        <w:t>が、見解を伺</w:t>
      </w:r>
      <w:r w:rsidR="00E62449">
        <w:rPr>
          <w:rFonts w:hint="eastAsia"/>
        </w:rPr>
        <w:t>う</w:t>
      </w:r>
      <w:r>
        <w:rPr>
          <w:rFonts w:hint="eastAsia"/>
        </w:rPr>
        <w:t>。・</w:t>
      </w:r>
      <w:r w:rsidR="00E62449">
        <w:rPr>
          <w:rFonts w:hint="eastAsia"/>
        </w:rPr>
        <w:t>・・・・・・・・・・・・・・・・・・・・・・・・・・・・・・・・・</w:t>
      </w:r>
      <w:bookmarkStart w:id="0" w:name="_GoBack"/>
      <w:bookmarkEnd w:id="0"/>
      <w:r>
        <w:rPr>
          <w:rFonts w:hint="eastAsia"/>
        </w:rPr>
        <w:t>・</w:t>
      </w:r>
      <w:r>
        <w:rPr>
          <w:rFonts w:hint="eastAsia"/>
        </w:rPr>
        <w:t>Q</w:t>
      </w:r>
      <w:r>
        <w:rPr>
          <w:rFonts w:hint="eastAsia"/>
        </w:rPr>
        <w:t>４</w:t>
      </w:r>
    </w:p>
    <w:p w:rsidR="00471C87" w:rsidRDefault="00D04126" w:rsidP="00471C87">
      <w:r>
        <w:rPr>
          <w:rFonts w:hint="eastAsia"/>
        </w:rPr>
        <w:t>A</w:t>
      </w:r>
      <w:r>
        <w:rPr>
          <w:rFonts w:hint="eastAsia"/>
        </w:rPr>
        <w:t>４（総務局長）</w:t>
      </w:r>
    </w:p>
    <w:p w:rsidR="00D04126" w:rsidRDefault="00D04126" w:rsidP="00D04126">
      <w:pPr>
        <w:pStyle w:val="a3"/>
        <w:numPr>
          <w:ilvl w:val="0"/>
          <w:numId w:val="28"/>
        </w:numPr>
        <w:ind w:leftChars="0"/>
      </w:pPr>
      <w:r>
        <w:rPr>
          <w:rFonts w:hint="eastAsia"/>
        </w:rPr>
        <w:t>外国人自らが事前の備えに取り組み、災害時に適切に行動するためには、防災情報の多言語化はもとより、よりわかりやすい日本語での情報提供が重要。</w:t>
      </w:r>
    </w:p>
    <w:p w:rsidR="00D04126" w:rsidRDefault="00D04126" w:rsidP="00D04126">
      <w:pPr>
        <w:pStyle w:val="a3"/>
        <w:numPr>
          <w:ilvl w:val="0"/>
          <w:numId w:val="28"/>
        </w:numPr>
        <w:ind w:leftChars="0"/>
      </w:pPr>
      <w:r>
        <w:rPr>
          <w:rFonts w:hint="eastAsia"/>
        </w:rPr>
        <w:lastRenderedPageBreak/>
        <w:t>都は、防災ブック｢東京防災｣や｢防災ポケットガイド｣の英語版・中国語版・韓国語版を作成するなど、多言語による普及啓発を推進。</w:t>
      </w:r>
    </w:p>
    <w:p w:rsidR="00D04126" w:rsidRDefault="00D04126" w:rsidP="00D04126">
      <w:pPr>
        <w:pStyle w:val="a3"/>
        <w:numPr>
          <w:ilvl w:val="0"/>
          <w:numId w:val="28"/>
        </w:numPr>
        <w:ind w:leftChars="0"/>
      </w:pPr>
      <w:r>
        <w:rPr>
          <w:rFonts w:hint="eastAsia"/>
        </w:rPr>
        <w:t>東京都国際交流委員会が</w:t>
      </w:r>
      <w:r w:rsidR="004F5E0A">
        <w:rPr>
          <w:rFonts w:hint="eastAsia"/>
        </w:rPr>
        <w:t>｢やさしい日本語｣により作成した、緊急災害時の対応方法等の</w:t>
      </w:r>
      <w:r w:rsidR="00E55AF9">
        <w:rPr>
          <w:rFonts w:hint="eastAsia"/>
        </w:rPr>
        <w:t>紹介</w:t>
      </w:r>
      <w:r w:rsidR="004F5E0A">
        <w:rPr>
          <w:rFonts w:hint="eastAsia"/>
        </w:rPr>
        <w:t>を行っており、防災ホームページや防災ツイッターも活用して広く周知。</w:t>
      </w:r>
    </w:p>
    <w:p w:rsidR="004F5E0A" w:rsidRDefault="004F5E0A" w:rsidP="00D04126">
      <w:pPr>
        <w:pStyle w:val="a3"/>
        <w:numPr>
          <w:ilvl w:val="0"/>
          <w:numId w:val="28"/>
        </w:numPr>
        <w:ind w:leftChars="0"/>
      </w:pPr>
      <w:r>
        <w:rPr>
          <w:rFonts w:hint="eastAsia"/>
        </w:rPr>
        <w:t>こうした取り組みを通じ、外国人に対し、より伝わりやすく効果的に、防災情報を提供。</w:t>
      </w:r>
    </w:p>
    <w:p w:rsidR="00D04126" w:rsidRDefault="00D04126" w:rsidP="00471C87"/>
    <w:p w:rsidR="00F96E74" w:rsidRDefault="00F96E74" w:rsidP="00F96E74">
      <w:pPr>
        <w:ind w:firstLineChars="100" w:firstLine="210"/>
      </w:pPr>
      <w:r>
        <w:rPr>
          <w:rFonts w:hint="eastAsia"/>
        </w:rPr>
        <w:t>NHK</w:t>
      </w:r>
      <w:r>
        <w:rPr>
          <w:rFonts w:hint="eastAsia"/>
        </w:rPr>
        <w:t>は、ニュース・ウェブ・イージーで、｢やさしい日本語｣によるニュースを配信しています。都の防災ホームページには｢キッズ向け防災｣があり、子どもが理解しやすい言葉づかいになっています。防災だけでなく、都庁総合ホームページからも｢やさしい日本語｣のページにたどり着きやすく、外国人などにもわかるように情報提供することを提案しますが、見解を伺います。・・</w:t>
      </w:r>
      <w:r>
        <w:rPr>
          <w:rFonts w:hint="eastAsia"/>
        </w:rPr>
        <w:t>Q</w:t>
      </w:r>
      <w:r>
        <w:rPr>
          <w:rFonts w:hint="eastAsia"/>
        </w:rPr>
        <w:t>５</w:t>
      </w:r>
    </w:p>
    <w:p w:rsidR="004E6E92" w:rsidRDefault="006C2887" w:rsidP="0054540A">
      <w:r>
        <w:rPr>
          <w:rFonts w:hint="eastAsia"/>
        </w:rPr>
        <w:t>A</w:t>
      </w:r>
      <w:r>
        <w:rPr>
          <w:rFonts w:hint="eastAsia"/>
        </w:rPr>
        <w:t>５（生活文化局長）</w:t>
      </w:r>
    </w:p>
    <w:p w:rsidR="006C2887" w:rsidRDefault="006C2887" w:rsidP="006C2887">
      <w:pPr>
        <w:pStyle w:val="a3"/>
        <w:numPr>
          <w:ilvl w:val="0"/>
          <w:numId w:val="28"/>
        </w:numPr>
        <w:ind w:leftChars="0"/>
      </w:pPr>
      <w:r>
        <w:rPr>
          <w:rFonts w:hint="eastAsia"/>
        </w:rPr>
        <w:t>都庁総合ホームページ</w:t>
      </w:r>
      <w:r w:rsidR="00E82526">
        <w:rPr>
          <w:rFonts w:hint="eastAsia"/>
        </w:rPr>
        <w:t>は、</w:t>
      </w:r>
      <w:r>
        <w:rPr>
          <w:rFonts w:hint="eastAsia"/>
        </w:rPr>
        <w:t>４か国語</w:t>
      </w:r>
      <w:r>
        <w:rPr>
          <w:rFonts w:hint="eastAsia"/>
        </w:rPr>
        <w:t>(</w:t>
      </w:r>
      <w:r>
        <w:rPr>
          <w:rFonts w:hint="eastAsia"/>
        </w:rPr>
        <w:t>日・英・中・韓</w:t>
      </w:r>
      <w:r>
        <w:rPr>
          <w:rFonts w:hint="eastAsia"/>
        </w:rPr>
        <w:t>)</w:t>
      </w:r>
      <w:r>
        <w:rPr>
          <w:rFonts w:hint="eastAsia"/>
        </w:rPr>
        <w:t>で情報提供。</w:t>
      </w:r>
    </w:p>
    <w:p w:rsidR="006C2887" w:rsidRDefault="006C2887" w:rsidP="006C2887">
      <w:pPr>
        <w:pStyle w:val="a3"/>
        <w:numPr>
          <w:ilvl w:val="0"/>
          <w:numId w:val="28"/>
        </w:numPr>
        <w:ind w:leftChars="0"/>
      </w:pPr>
      <w:r>
        <w:rPr>
          <w:rFonts w:hint="eastAsia"/>
        </w:rPr>
        <w:t>これら４か国語を理解できない在住外国人も存在。</w:t>
      </w:r>
    </w:p>
    <w:p w:rsidR="00E82526" w:rsidRDefault="006C2887" w:rsidP="00627BDD">
      <w:pPr>
        <w:pStyle w:val="a3"/>
        <w:numPr>
          <w:ilvl w:val="0"/>
          <w:numId w:val="28"/>
        </w:numPr>
        <w:ind w:leftChars="0"/>
      </w:pPr>
      <w:r>
        <w:rPr>
          <w:rFonts w:hint="eastAsia"/>
        </w:rPr>
        <w:t>東京都国際交流委員会が運営するホームページでは、｢やさしい日本語｣</w:t>
      </w:r>
      <w:r w:rsidR="00627BDD">
        <w:rPr>
          <w:rFonts w:hint="eastAsia"/>
        </w:rPr>
        <w:t>による情報提供を実施。</w:t>
      </w:r>
    </w:p>
    <w:p w:rsidR="00627BDD" w:rsidRDefault="00627BDD" w:rsidP="00627BDD">
      <w:pPr>
        <w:pStyle w:val="a3"/>
        <w:numPr>
          <w:ilvl w:val="0"/>
          <w:numId w:val="28"/>
        </w:numPr>
        <w:ind w:leftChars="0"/>
      </w:pPr>
      <w:r>
        <w:rPr>
          <w:rFonts w:hint="eastAsia"/>
        </w:rPr>
        <w:t>今後、都庁総合ホームページの言語選択メニューに｢やさしい日本語｣を追加し、こうしたページへのアクセスを容易に。</w:t>
      </w:r>
    </w:p>
    <w:p w:rsidR="00FF1942" w:rsidRDefault="00FF1942" w:rsidP="0054540A"/>
    <w:p w:rsidR="00627BDD" w:rsidRDefault="00627BDD" w:rsidP="0054540A"/>
    <w:p w:rsidR="00010F70" w:rsidRPr="00A15A67" w:rsidRDefault="004E6E92" w:rsidP="00010F70">
      <w:pPr>
        <w:rPr>
          <w:b/>
          <w:szCs w:val="24"/>
        </w:rPr>
      </w:pPr>
      <w:r w:rsidRPr="00A15A67">
        <w:rPr>
          <w:rFonts w:hint="eastAsia"/>
          <w:b/>
        </w:rPr>
        <w:t>●</w:t>
      </w:r>
      <w:r w:rsidR="00010F70" w:rsidRPr="00A15A67">
        <w:rPr>
          <w:rFonts w:hint="eastAsia"/>
          <w:b/>
          <w:szCs w:val="24"/>
        </w:rPr>
        <w:t>暮らしの場における看取り支援について</w:t>
      </w:r>
    </w:p>
    <w:p w:rsidR="00F96E74" w:rsidRDefault="00F96E74" w:rsidP="00F96E74">
      <w:pPr>
        <w:ind w:firstLineChars="100" w:firstLine="210"/>
        <w:rPr>
          <w:szCs w:val="24"/>
        </w:rPr>
      </w:pPr>
      <w:r>
        <w:rPr>
          <w:rFonts w:hint="eastAsia"/>
          <w:szCs w:val="24"/>
        </w:rPr>
        <w:t>2015</w:t>
      </w:r>
      <w:r>
        <w:rPr>
          <w:rFonts w:hint="eastAsia"/>
          <w:szCs w:val="24"/>
        </w:rPr>
        <w:t>年度都が行った「高齢者施策に関する都民意識調査」によれば、最期のときをせめて家庭的な雰囲気で迎えたいと希望している人は、４割おりますが、約７割の方が病院で亡くなっています。最期まで自分らしく暮らし続けるためには、在宅療養に関するしくみについて理解するとともに、日頃から人生の最期について考え、また、家族と話し合っておくことが必要ではないかと考えます。</w:t>
      </w:r>
    </w:p>
    <w:p w:rsidR="00F96E74" w:rsidRDefault="00F96E74" w:rsidP="00F96E74">
      <w:pPr>
        <w:ind w:firstLineChars="100" w:firstLine="210"/>
        <w:rPr>
          <w:szCs w:val="24"/>
        </w:rPr>
      </w:pPr>
      <w:r>
        <w:rPr>
          <w:rFonts w:hint="eastAsia"/>
          <w:szCs w:val="24"/>
        </w:rPr>
        <w:t>そのためには、都は、都民の看取りに対する理解促進のために、普及啓発を行う必要がありますが、どのように取り組みを進めてきているのか、所見を伺います。・・</w:t>
      </w:r>
      <w:r>
        <w:rPr>
          <w:rFonts w:hint="eastAsia"/>
          <w:szCs w:val="24"/>
        </w:rPr>
        <w:t>Q</w:t>
      </w:r>
      <w:r>
        <w:rPr>
          <w:rFonts w:hint="eastAsia"/>
          <w:szCs w:val="24"/>
        </w:rPr>
        <w:t>６</w:t>
      </w:r>
    </w:p>
    <w:p w:rsidR="00010F70" w:rsidRDefault="003F2A75" w:rsidP="00010F70">
      <w:pPr>
        <w:rPr>
          <w:szCs w:val="24"/>
        </w:rPr>
      </w:pPr>
      <w:r>
        <w:rPr>
          <w:rFonts w:hint="eastAsia"/>
          <w:szCs w:val="24"/>
        </w:rPr>
        <w:t>A</w:t>
      </w:r>
      <w:r>
        <w:rPr>
          <w:rFonts w:hint="eastAsia"/>
          <w:szCs w:val="24"/>
        </w:rPr>
        <w:t>６</w:t>
      </w:r>
      <w:r>
        <w:rPr>
          <w:rFonts w:hint="eastAsia"/>
          <w:szCs w:val="24"/>
        </w:rPr>
        <w:t>(</w:t>
      </w:r>
      <w:r>
        <w:rPr>
          <w:rFonts w:hint="eastAsia"/>
          <w:szCs w:val="24"/>
        </w:rPr>
        <w:t>福祉保健局長</w:t>
      </w:r>
      <w:r>
        <w:rPr>
          <w:rFonts w:hint="eastAsia"/>
          <w:szCs w:val="24"/>
        </w:rPr>
        <w:t>)</w:t>
      </w:r>
    </w:p>
    <w:p w:rsidR="003F2A75" w:rsidRDefault="003F2A75" w:rsidP="003F2A75">
      <w:pPr>
        <w:pStyle w:val="a3"/>
        <w:numPr>
          <w:ilvl w:val="0"/>
          <w:numId w:val="25"/>
        </w:numPr>
        <w:ind w:leftChars="0"/>
        <w:rPr>
          <w:szCs w:val="24"/>
        </w:rPr>
      </w:pPr>
      <w:r w:rsidRPr="003F2A75">
        <w:rPr>
          <w:rFonts w:hint="eastAsia"/>
          <w:szCs w:val="24"/>
        </w:rPr>
        <w:t>誰もが住み慣れた地域でその人らしく暮らし、希望に沿った最期を迎えられるようにするためには、都民一人ひとりが看取りについて</w:t>
      </w:r>
      <w:r w:rsidR="00CC3B50">
        <w:rPr>
          <w:rFonts w:hint="eastAsia"/>
          <w:szCs w:val="24"/>
        </w:rPr>
        <w:t>日ごろから</w:t>
      </w:r>
      <w:r w:rsidRPr="003F2A75">
        <w:rPr>
          <w:rFonts w:hint="eastAsia"/>
          <w:szCs w:val="24"/>
        </w:rPr>
        <w:t>考え</w:t>
      </w:r>
      <w:r w:rsidR="00CC3B50">
        <w:rPr>
          <w:rFonts w:hint="eastAsia"/>
          <w:szCs w:val="24"/>
        </w:rPr>
        <w:t>ておく</w:t>
      </w:r>
      <w:r w:rsidRPr="003F2A75">
        <w:rPr>
          <w:rFonts w:hint="eastAsia"/>
          <w:szCs w:val="24"/>
        </w:rPr>
        <w:t>ことが重要。</w:t>
      </w:r>
    </w:p>
    <w:p w:rsidR="003F2A75" w:rsidRDefault="003F2A75" w:rsidP="003F2A75">
      <w:pPr>
        <w:pStyle w:val="a3"/>
        <w:numPr>
          <w:ilvl w:val="0"/>
          <w:numId w:val="25"/>
        </w:numPr>
        <w:ind w:leftChars="0"/>
        <w:rPr>
          <w:szCs w:val="24"/>
        </w:rPr>
      </w:pPr>
      <w:r>
        <w:rPr>
          <w:rFonts w:hint="eastAsia"/>
          <w:szCs w:val="24"/>
        </w:rPr>
        <w:t>都は、人生の</w:t>
      </w:r>
      <w:r w:rsidR="00C371A3">
        <w:rPr>
          <w:rFonts w:hint="eastAsia"/>
          <w:szCs w:val="24"/>
        </w:rPr>
        <w:t>最期の過ごし方を</w:t>
      </w:r>
      <w:r w:rsidR="00CC3B50">
        <w:rPr>
          <w:rFonts w:hint="eastAsia"/>
          <w:szCs w:val="24"/>
        </w:rPr>
        <w:t>考え、</w:t>
      </w:r>
      <w:r w:rsidR="00C371A3">
        <w:rPr>
          <w:rFonts w:hint="eastAsia"/>
          <w:szCs w:val="24"/>
        </w:rPr>
        <w:t>家族などと</w:t>
      </w:r>
      <w:r>
        <w:rPr>
          <w:rFonts w:hint="eastAsia"/>
          <w:szCs w:val="24"/>
        </w:rPr>
        <w:t>話し合うことの重要性や、在宅療養の取り組み等を盛り込んだリーフレットを作成</w:t>
      </w:r>
      <w:r w:rsidR="00C371A3">
        <w:rPr>
          <w:rFonts w:hint="eastAsia"/>
          <w:szCs w:val="24"/>
        </w:rPr>
        <w:t>し、来週から都民に配布。</w:t>
      </w:r>
    </w:p>
    <w:p w:rsidR="003F2A75" w:rsidRDefault="003F2A75" w:rsidP="003F2A75">
      <w:pPr>
        <w:pStyle w:val="a3"/>
        <w:numPr>
          <w:ilvl w:val="0"/>
          <w:numId w:val="25"/>
        </w:numPr>
        <w:ind w:leftChars="0"/>
        <w:rPr>
          <w:szCs w:val="24"/>
        </w:rPr>
      </w:pPr>
      <w:r>
        <w:rPr>
          <w:rFonts w:hint="eastAsia"/>
          <w:szCs w:val="24"/>
        </w:rPr>
        <w:t>また、看取りについて考える機会となるよう、看取りを経験したご家族等による都民向け講習会を開催。</w:t>
      </w:r>
    </w:p>
    <w:p w:rsidR="003F2A75" w:rsidRPr="003F2A75" w:rsidRDefault="003F2A75" w:rsidP="003F2A75">
      <w:pPr>
        <w:pStyle w:val="a3"/>
        <w:numPr>
          <w:ilvl w:val="0"/>
          <w:numId w:val="25"/>
        </w:numPr>
        <w:ind w:leftChars="0"/>
        <w:rPr>
          <w:szCs w:val="24"/>
        </w:rPr>
      </w:pPr>
      <w:r>
        <w:rPr>
          <w:rFonts w:hint="eastAsia"/>
          <w:szCs w:val="24"/>
        </w:rPr>
        <w:t>今後とも、</w:t>
      </w:r>
      <w:r w:rsidR="00CC3B50">
        <w:rPr>
          <w:rFonts w:hint="eastAsia"/>
          <w:szCs w:val="24"/>
        </w:rPr>
        <w:t>区市町村等と連携しながら、</w:t>
      </w:r>
      <w:r>
        <w:rPr>
          <w:rFonts w:hint="eastAsia"/>
          <w:szCs w:val="24"/>
        </w:rPr>
        <w:t>看取りに</w:t>
      </w:r>
      <w:r w:rsidR="00CC3B50">
        <w:rPr>
          <w:rFonts w:hint="eastAsia"/>
          <w:szCs w:val="24"/>
        </w:rPr>
        <w:t>関する</w:t>
      </w:r>
      <w:r>
        <w:rPr>
          <w:rFonts w:hint="eastAsia"/>
          <w:szCs w:val="24"/>
        </w:rPr>
        <w:t>都民の</w:t>
      </w:r>
      <w:r w:rsidR="00CC3B50">
        <w:rPr>
          <w:rFonts w:hint="eastAsia"/>
          <w:szCs w:val="24"/>
        </w:rPr>
        <w:t>視界促進を図っていく</w:t>
      </w:r>
      <w:r>
        <w:rPr>
          <w:rFonts w:hint="eastAsia"/>
          <w:szCs w:val="24"/>
        </w:rPr>
        <w:t>。</w:t>
      </w:r>
    </w:p>
    <w:p w:rsidR="003F2A75" w:rsidRDefault="003F2A75" w:rsidP="00010F70">
      <w:pPr>
        <w:rPr>
          <w:szCs w:val="24"/>
        </w:rPr>
      </w:pPr>
    </w:p>
    <w:p w:rsidR="00F96E74" w:rsidRDefault="00F96E74" w:rsidP="00F96E74">
      <w:pPr>
        <w:ind w:firstLineChars="100" w:firstLine="210"/>
        <w:rPr>
          <w:szCs w:val="24"/>
        </w:rPr>
      </w:pPr>
      <w:r>
        <w:rPr>
          <w:rFonts w:hint="eastAsia"/>
          <w:szCs w:val="24"/>
        </w:rPr>
        <w:t>昨年の９月、都議会生活者ネットワークは、宮崎県にあるホームホスピス「かあさんの家」を視察するとともに、お話を伺ってきました。ここは、古い民家を利用して、施設でもない自宅でもない｢もうひとつの居場所｣として、医療機関やさまざまな職種の専門家や地域の人たちが支えています。</w:t>
      </w:r>
    </w:p>
    <w:p w:rsidR="00F96E74" w:rsidRDefault="00F96E74" w:rsidP="00F96E74">
      <w:pPr>
        <w:ind w:firstLineChars="100" w:firstLine="210"/>
        <w:rPr>
          <w:szCs w:val="24"/>
        </w:rPr>
      </w:pPr>
      <w:r>
        <w:rPr>
          <w:rFonts w:hint="eastAsia"/>
          <w:szCs w:val="24"/>
        </w:rPr>
        <w:t>都内においても、家庭的な雰囲気の中で、高齢者が安心して暮らせる住まいを住み慣れた地域で根付かせていくことが重要です。しかし、こうした施設の運営主体は、規模が零細で経営基盤や人員体制がぜい弱な中、より良いサービス提供に向けて、身を切りながら日夜努力していると聞いています。</w:t>
      </w:r>
    </w:p>
    <w:p w:rsidR="00F96E74" w:rsidRDefault="00F96E74" w:rsidP="00F96E74">
      <w:pPr>
        <w:ind w:firstLineChars="100" w:firstLine="210"/>
        <w:rPr>
          <w:szCs w:val="24"/>
        </w:rPr>
      </w:pPr>
      <w:r>
        <w:rPr>
          <w:rFonts w:hint="eastAsia"/>
          <w:szCs w:val="24"/>
        </w:rPr>
        <w:t>暮らしの場における看取りに対応する小規模施設の支援などについて、都は補助対象とすべき小規模施設の要件などの課題を整理した上で、事業を進めていくと聞いていますが、これまでの進捗状況と今後の取り組みについて伺います。・・</w:t>
      </w:r>
      <w:r>
        <w:rPr>
          <w:rFonts w:hint="eastAsia"/>
          <w:szCs w:val="24"/>
        </w:rPr>
        <w:t>Q</w:t>
      </w:r>
      <w:r>
        <w:rPr>
          <w:rFonts w:hint="eastAsia"/>
          <w:szCs w:val="24"/>
        </w:rPr>
        <w:t>７</w:t>
      </w:r>
    </w:p>
    <w:p w:rsidR="004E6E92" w:rsidRDefault="003F2A75" w:rsidP="0054540A">
      <w:r>
        <w:rPr>
          <w:rFonts w:hint="eastAsia"/>
        </w:rPr>
        <w:t>A</w:t>
      </w:r>
      <w:r>
        <w:rPr>
          <w:rFonts w:hint="eastAsia"/>
        </w:rPr>
        <w:t>７（福祉保健局長）</w:t>
      </w:r>
    </w:p>
    <w:p w:rsidR="000257C8" w:rsidRDefault="003F2A75" w:rsidP="004924AA">
      <w:pPr>
        <w:pStyle w:val="a3"/>
        <w:numPr>
          <w:ilvl w:val="0"/>
          <w:numId w:val="25"/>
        </w:numPr>
        <w:ind w:leftChars="0"/>
      </w:pPr>
      <w:r>
        <w:rPr>
          <w:rFonts w:hint="eastAsia"/>
        </w:rPr>
        <w:t>都は、</w:t>
      </w:r>
      <w:r w:rsidR="000257C8">
        <w:rPr>
          <w:rFonts w:hint="eastAsia"/>
        </w:rPr>
        <w:t>昨年</w:t>
      </w:r>
      <w:r w:rsidR="000257C8">
        <w:rPr>
          <w:rFonts w:hint="eastAsia"/>
        </w:rPr>
        <w:t>6</w:t>
      </w:r>
      <w:r w:rsidR="000257C8">
        <w:rPr>
          <w:rFonts w:hint="eastAsia"/>
        </w:rPr>
        <w:t>月から、医療・介護関係者などからなる検討会で、</w:t>
      </w:r>
      <w:r>
        <w:rPr>
          <w:rFonts w:hint="eastAsia"/>
        </w:rPr>
        <w:t>暮らしの場における看取りの支援について議論</w:t>
      </w:r>
      <w:r w:rsidR="000257C8">
        <w:rPr>
          <w:rFonts w:hint="eastAsia"/>
        </w:rPr>
        <w:t>。</w:t>
      </w:r>
    </w:p>
    <w:p w:rsidR="003F2A75" w:rsidRDefault="003F2A75" w:rsidP="004924AA">
      <w:pPr>
        <w:pStyle w:val="a3"/>
        <w:numPr>
          <w:ilvl w:val="0"/>
          <w:numId w:val="25"/>
        </w:numPr>
        <w:ind w:leftChars="0"/>
      </w:pPr>
      <w:r>
        <w:rPr>
          <w:rFonts w:hint="eastAsia"/>
        </w:rPr>
        <w:t>地域に開かれた運営により、家庭的な雰囲気の中で質の高いケアが提供されるよう、</w:t>
      </w:r>
      <w:r w:rsidR="000257C8">
        <w:rPr>
          <w:rFonts w:hint="eastAsia"/>
        </w:rPr>
        <w:t>地域の</w:t>
      </w:r>
      <w:r>
        <w:rPr>
          <w:rFonts w:hint="eastAsia"/>
        </w:rPr>
        <w:t>ボランティアを受け入れること、定員は</w:t>
      </w:r>
      <w:r w:rsidR="000257C8">
        <w:rPr>
          <w:rFonts w:hint="eastAsia"/>
        </w:rPr>
        <w:t>9</w:t>
      </w:r>
      <w:r w:rsidR="004924AA">
        <w:rPr>
          <w:rFonts w:hint="eastAsia"/>
        </w:rPr>
        <w:t>人以下</w:t>
      </w:r>
      <w:r w:rsidR="000257C8">
        <w:rPr>
          <w:rFonts w:hint="eastAsia"/>
        </w:rPr>
        <w:t>とする</w:t>
      </w:r>
      <w:r w:rsidR="004924AA">
        <w:rPr>
          <w:rFonts w:hint="eastAsia"/>
        </w:rPr>
        <w:t>こと、</w:t>
      </w:r>
      <w:r w:rsidR="000257C8">
        <w:rPr>
          <w:rFonts w:hint="eastAsia"/>
        </w:rPr>
        <w:t>24</w:t>
      </w:r>
      <w:r w:rsidR="000257C8">
        <w:rPr>
          <w:rFonts w:hint="eastAsia"/>
        </w:rPr>
        <w:t>時間対応可能な在宅</w:t>
      </w:r>
      <w:r w:rsidR="004924AA">
        <w:rPr>
          <w:rFonts w:hint="eastAsia"/>
        </w:rPr>
        <w:t>医</w:t>
      </w:r>
      <w:r w:rsidR="000257C8">
        <w:rPr>
          <w:rFonts w:hint="eastAsia"/>
        </w:rPr>
        <w:t>等</w:t>
      </w:r>
      <w:r w:rsidR="004924AA">
        <w:rPr>
          <w:rFonts w:hint="eastAsia"/>
        </w:rPr>
        <w:t>との連携を確保することなど</w:t>
      </w:r>
      <w:r w:rsidR="000257C8">
        <w:rPr>
          <w:rFonts w:hint="eastAsia"/>
        </w:rPr>
        <w:t>、補助事業</w:t>
      </w:r>
      <w:r w:rsidR="004924AA">
        <w:rPr>
          <w:rFonts w:hint="eastAsia"/>
        </w:rPr>
        <w:t>の要件を設定。</w:t>
      </w:r>
    </w:p>
    <w:p w:rsidR="004924AA" w:rsidRDefault="004924AA" w:rsidP="004924AA">
      <w:pPr>
        <w:pStyle w:val="a3"/>
        <w:numPr>
          <w:ilvl w:val="0"/>
          <w:numId w:val="25"/>
        </w:numPr>
        <w:ind w:leftChars="0"/>
      </w:pPr>
      <w:r>
        <w:rPr>
          <w:rFonts w:hint="eastAsia"/>
        </w:rPr>
        <w:t>昨年</w:t>
      </w:r>
      <w:r>
        <w:rPr>
          <w:rFonts w:hint="eastAsia"/>
        </w:rPr>
        <w:t>12</w:t>
      </w:r>
      <w:r>
        <w:rPr>
          <w:rFonts w:hint="eastAsia"/>
        </w:rPr>
        <w:t>月</w:t>
      </w:r>
      <w:r w:rsidR="00432BC7">
        <w:rPr>
          <w:rFonts w:hint="eastAsia"/>
        </w:rPr>
        <w:t>には</w:t>
      </w:r>
      <w:r>
        <w:rPr>
          <w:rFonts w:hint="eastAsia"/>
        </w:rPr>
        <w:t>、施設整備費や運営費の補助事業を開始しており、来年度は、運営費補助の事業規模を拡大。</w:t>
      </w:r>
    </w:p>
    <w:p w:rsidR="004924AA" w:rsidRPr="00010F70" w:rsidRDefault="004924AA" w:rsidP="004924AA">
      <w:pPr>
        <w:pStyle w:val="a3"/>
        <w:numPr>
          <w:ilvl w:val="0"/>
          <w:numId w:val="25"/>
        </w:numPr>
        <w:ind w:leftChars="0"/>
      </w:pPr>
      <w:r>
        <w:rPr>
          <w:rFonts w:hint="eastAsia"/>
        </w:rPr>
        <w:t>今月、地域で医療・介護に従事する専門職を対象に</w:t>
      </w:r>
      <w:r w:rsidR="00970B43">
        <w:rPr>
          <w:rFonts w:hint="eastAsia"/>
        </w:rPr>
        <w:t>看取りに関する基礎的な内容の研修を実施する予定であり、来年度はカリキュラムに事例検討を加えるなど、より実践的な内容</w:t>
      </w:r>
      <w:r w:rsidR="00432BC7">
        <w:rPr>
          <w:rFonts w:hint="eastAsia"/>
        </w:rPr>
        <w:t>で実施</w:t>
      </w:r>
      <w:r w:rsidR="00970B43">
        <w:rPr>
          <w:rFonts w:hint="eastAsia"/>
        </w:rPr>
        <w:t>。</w:t>
      </w:r>
    </w:p>
    <w:p w:rsidR="004E6E92" w:rsidRDefault="004E6E92" w:rsidP="0054540A"/>
    <w:p w:rsidR="006C2887" w:rsidRDefault="006C2887" w:rsidP="0054540A"/>
    <w:p w:rsidR="00587111" w:rsidRPr="006625D8" w:rsidRDefault="00587111" w:rsidP="00587111">
      <w:pPr>
        <w:rPr>
          <w:b/>
        </w:rPr>
      </w:pPr>
      <w:r w:rsidRPr="006625D8">
        <w:rPr>
          <w:rFonts w:hint="eastAsia"/>
          <w:b/>
        </w:rPr>
        <w:t>●農福連携</w:t>
      </w:r>
      <w:r w:rsidR="00BB587C" w:rsidRPr="006625D8">
        <w:rPr>
          <w:rFonts w:hint="eastAsia"/>
          <w:b/>
        </w:rPr>
        <w:t>について</w:t>
      </w:r>
    </w:p>
    <w:p w:rsidR="00C371A3" w:rsidRDefault="00C371A3" w:rsidP="00C371A3">
      <w:r>
        <w:rPr>
          <w:rFonts w:hint="eastAsia"/>
        </w:rPr>
        <w:t xml:space="preserve">　障がい者が農業に従事することは、心身のリハビリ効果や生きがいが高まると言われ、受け入れ側にとっても、多様な労働力が確保できるメリットが挙げられています。</w:t>
      </w:r>
    </w:p>
    <w:p w:rsidR="00C371A3" w:rsidRDefault="00C371A3" w:rsidP="00C371A3">
      <w:r>
        <w:rPr>
          <w:rFonts w:hint="eastAsia"/>
        </w:rPr>
        <w:t xml:space="preserve">　国は、厚生労働省と農林水産省が農業分野での障がい者就労を進めようと、農業と福祉の連携｢農福連携｣の取り組みが実施されています。福祉</w:t>
      </w:r>
      <w:r w:rsidRPr="007737B4">
        <w:rPr>
          <w:rFonts w:ascii="Verdana" w:hAnsi="Verdana" w:hint="eastAsia"/>
          <w:color w:val="000000" w:themeColor="text1"/>
        </w:rPr>
        <w:t>施設が直接農園を経営する場合や、福祉団体が担い手不足の農場の作業を請け負う、</w:t>
      </w:r>
      <w:r>
        <w:rPr>
          <w:rFonts w:ascii="Verdana" w:hAnsi="Verdana" w:hint="eastAsia"/>
          <w:color w:val="000000" w:themeColor="text1"/>
        </w:rPr>
        <w:t>また農業者が研修を受け入れるなど、さまざまな方法が模索されています。</w:t>
      </w:r>
      <w:r>
        <w:rPr>
          <w:rFonts w:hint="eastAsia"/>
        </w:rPr>
        <w:t>東京の市街化区域内農地では、これまで実施が困難と言われていましたが、新年度予算案で提案されている｢東京の将来に向けた農地活用事業｣をきっかけにして、</w:t>
      </w:r>
      <w:r w:rsidRPr="007737B4">
        <w:rPr>
          <w:rFonts w:ascii="Verdana" w:hAnsi="Verdana" w:hint="eastAsia"/>
          <w:color w:val="000000" w:themeColor="text1"/>
        </w:rPr>
        <w:t>障がい者が農作業に従事できるようになることを期待</w:t>
      </w:r>
      <w:r>
        <w:rPr>
          <w:rFonts w:ascii="Verdana" w:hAnsi="Verdana" w:hint="eastAsia"/>
          <w:color w:val="000000" w:themeColor="text1"/>
        </w:rPr>
        <w:t>しています</w:t>
      </w:r>
      <w:r w:rsidRPr="007737B4">
        <w:rPr>
          <w:rFonts w:ascii="Verdana" w:hAnsi="Verdana" w:hint="eastAsia"/>
          <w:color w:val="000000" w:themeColor="text1"/>
        </w:rPr>
        <w:t>。</w:t>
      </w:r>
    </w:p>
    <w:p w:rsidR="00C371A3" w:rsidRDefault="00C371A3" w:rsidP="00C371A3">
      <w:pPr>
        <w:ind w:firstLineChars="100" w:firstLine="210"/>
      </w:pPr>
      <w:r>
        <w:rPr>
          <w:rFonts w:hint="eastAsia"/>
        </w:rPr>
        <w:t>新しい事業では、農地を買い取り、モデル農園として活用するということですが、福祉との連携ではどのようなことを想定しているか伺います。・・</w:t>
      </w:r>
      <w:r>
        <w:rPr>
          <w:rFonts w:hint="eastAsia"/>
        </w:rPr>
        <w:t>Q</w:t>
      </w:r>
      <w:r>
        <w:rPr>
          <w:rFonts w:hint="eastAsia"/>
        </w:rPr>
        <w:t>８</w:t>
      </w:r>
    </w:p>
    <w:p w:rsidR="00FF1942" w:rsidRDefault="0065611C" w:rsidP="009E11C0">
      <w:pPr>
        <w:widowControl/>
      </w:pPr>
      <w:r>
        <w:rPr>
          <w:rFonts w:hint="eastAsia"/>
        </w:rPr>
        <w:t>A</w:t>
      </w:r>
      <w:r>
        <w:rPr>
          <w:rFonts w:hint="eastAsia"/>
        </w:rPr>
        <w:t>８（産業労働局長）</w:t>
      </w:r>
    </w:p>
    <w:p w:rsidR="0065611C" w:rsidRDefault="0065611C" w:rsidP="009E11C0">
      <w:pPr>
        <w:pStyle w:val="a3"/>
        <w:widowControl/>
        <w:numPr>
          <w:ilvl w:val="0"/>
          <w:numId w:val="25"/>
        </w:numPr>
        <w:ind w:leftChars="0"/>
      </w:pPr>
      <w:r>
        <w:rPr>
          <w:rFonts w:hint="eastAsia"/>
        </w:rPr>
        <w:t>近年、高齢者や障がい者の農作業への参加が増加しており、都内の農家でも、高齢者のボランティアや精神障がい者の方々が農作業に従事。</w:t>
      </w:r>
    </w:p>
    <w:p w:rsidR="0065611C" w:rsidRDefault="0065611C" w:rsidP="009E11C0">
      <w:pPr>
        <w:pStyle w:val="a3"/>
        <w:widowControl/>
        <w:numPr>
          <w:ilvl w:val="0"/>
          <w:numId w:val="25"/>
        </w:numPr>
        <w:ind w:leftChars="0"/>
      </w:pPr>
      <w:r>
        <w:rPr>
          <w:rFonts w:hint="eastAsia"/>
        </w:rPr>
        <w:t>農業と福祉との連携は、高齢者等の社会参加の促進や、心身の健康の回復に加えて、農家にとっても農作業の補助など、双方にメリットがあることから、今後、一層の拡大が期待。</w:t>
      </w:r>
    </w:p>
    <w:p w:rsidR="0065611C" w:rsidRDefault="0065611C" w:rsidP="009E11C0">
      <w:pPr>
        <w:pStyle w:val="a3"/>
        <w:widowControl/>
        <w:numPr>
          <w:ilvl w:val="0"/>
          <w:numId w:val="25"/>
        </w:numPr>
        <w:ind w:leftChars="0"/>
      </w:pPr>
      <w:r>
        <w:rPr>
          <w:rFonts w:hint="eastAsia"/>
        </w:rPr>
        <w:t>都が来年開始する｢東京の将来に向けた農地活用事業｣</w:t>
      </w:r>
      <w:r w:rsidR="009E11C0">
        <w:rPr>
          <w:rFonts w:hint="eastAsia"/>
        </w:rPr>
        <w:t>においては、福祉との連携についても十分に考慮し、高齢者や障がい者をはじめ、多くの都民が農作業を体験できるモデル農園を設置。</w:t>
      </w:r>
    </w:p>
    <w:p w:rsidR="009E11C0" w:rsidRPr="00587111" w:rsidRDefault="009E11C0" w:rsidP="009E11C0">
      <w:pPr>
        <w:widowControl/>
      </w:pPr>
    </w:p>
    <w:p w:rsidR="00FF1942" w:rsidRDefault="00FF1942" w:rsidP="009E11C0">
      <w:pPr>
        <w:widowControl/>
      </w:pPr>
    </w:p>
    <w:p w:rsidR="00FF1942" w:rsidRPr="006625D8" w:rsidRDefault="00FF1942" w:rsidP="00FF1942">
      <w:pPr>
        <w:widowControl/>
        <w:jc w:val="left"/>
        <w:rPr>
          <w:b/>
        </w:rPr>
      </w:pPr>
      <w:r w:rsidRPr="006625D8">
        <w:rPr>
          <w:rFonts w:hint="eastAsia"/>
          <w:b/>
        </w:rPr>
        <w:t>●障がい者の就労支援について</w:t>
      </w:r>
    </w:p>
    <w:p w:rsidR="00C371A3" w:rsidRDefault="00C371A3" w:rsidP="00C371A3">
      <w:pPr>
        <w:ind w:firstLineChars="100" w:firstLine="210"/>
      </w:pPr>
      <w:r>
        <w:rPr>
          <w:rFonts w:hint="eastAsia"/>
        </w:rPr>
        <w:t>障がい者差別解消法や雇用促進法改正によって、民間企業で障がい者が働く環境への合理的配慮が義務付けられました。例えば、聴覚障がい者への手話通訳や視覚障がい者に点字・音声でのコミュニケーションなどのサポートをすることで、その人が持っている能力を発揮できるようになります。こうした取り組みを企業の｢投資｣と考え、積極的に雇用を進めていく会社も実際にあります。都としても、積極的に企業の状況を把握し合理的配慮を促すような施策が必要であると考えます。民間企業の職場で障がい者がともに働くために、都が実施している企業への支援について伺います。・・</w:t>
      </w:r>
      <w:r>
        <w:rPr>
          <w:rFonts w:hint="eastAsia"/>
        </w:rPr>
        <w:t>Q</w:t>
      </w:r>
      <w:r>
        <w:rPr>
          <w:rFonts w:hint="eastAsia"/>
        </w:rPr>
        <w:t>９</w:t>
      </w:r>
    </w:p>
    <w:p w:rsidR="00473243" w:rsidRDefault="00F946A1" w:rsidP="00473243">
      <w:r>
        <w:rPr>
          <w:rFonts w:hint="eastAsia"/>
        </w:rPr>
        <w:t>A</w:t>
      </w:r>
      <w:r>
        <w:rPr>
          <w:rFonts w:hint="eastAsia"/>
        </w:rPr>
        <w:t>９（産業労働局長）</w:t>
      </w:r>
    </w:p>
    <w:p w:rsidR="00F946A1" w:rsidRDefault="00F946A1" w:rsidP="00F946A1">
      <w:pPr>
        <w:pStyle w:val="a3"/>
        <w:numPr>
          <w:ilvl w:val="0"/>
          <w:numId w:val="25"/>
        </w:numPr>
        <w:ind w:leftChars="0"/>
      </w:pPr>
      <w:r>
        <w:rPr>
          <w:rFonts w:hint="eastAsia"/>
        </w:rPr>
        <w:t>都はこれまで、昨年施行された改正障害者雇用促進法で定める合理的配慮の普及啓発に向け、国と連携してセミナーを実施。</w:t>
      </w:r>
    </w:p>
    <w:p w:rsidR="00F946A1" w:rsidRDefault="00F946A1" w:rsidP="00F946A1">
      <w:pPr>
        <w:pStyle w:val="a3"/>
        <w:numPr>
          <w:ilvl w:val="0"/>
          <w:numId w:val="25"/>
        </w:numPr>
        <w:ind w:leftChars="0"/>
      </w:pPr>
      <w:r>
        <w:rPr>
          <w:rFonts w:hint="eastAsia"/>
        </w:rPr>
        <w:t>また、障がい者の方が職場に定着し、能力を発揮できるよう、今年度から、障がい者とともに働く社員の方等を、職場内障がい者サポーターとして養成する事業や、障がい者の安定雇用や処遇改善を行う事業主に対する奨励金事業を開始。</w:t>
      </w:r>
    </w:p>
    <w:p w:rsidR="00F946A1" w:rsidRDefault="00F946A1" w:rsidP="00F946A1">
      <w:pPr>
        <w:pStyle w:val="a3"/>
        <w:numPr>
          <w:ilvl w:val="0"/>
          <w:numId w:val="25"/>
        </w:numPr>
        <w:ind w:leftChars="0"/>
      </w:pPr>
      <w:r>
        <w:rPr>
          <w:rFonts w:hint="eastAsia"/>
        </w:rPr>
        <w:t>障がい者が職場でいきいきと活躍できるよう企業における職場環境の整備を後押し。</w:t>
      </w:r>
    </w:p>
    <w:p w:rsidR="00F946A1" w:rsidRDefault="00F946A1" w:rsidP="00473243"/>
    <w:p w:rsidR="00FF1942" w:rsidRDefault="00FF1942" w:rsidP="00FF1942">
      <w:pPr>
        <w:ind w:firstLineChars="100" w:firstLine="210"/>
      </w:pPr>
      <w:r>
        <w:rPr>
          <w:rFonts w:hint="eastAsia"/>
        </w:rPr>
        <w:t>また、都では、ようやく点字による職員の採用試験も始まりました。今後さまざまな障がい者がともに働くことになります。都の職場における合理的配慮はどのように進んだのか伺います。・・</w:t>
      </w:r>
      <w:r>
        <w:rPr>
          <w:rFonts w:hint="eastAsia"/>
        </w:rPr>
        <w:t>Q10</w:t>
      </w:r>
    </w:p>
    <w:p w:rsidR="00B776AE" w:rsidRDefault="004E1D87" w:rsidP="002815EE">
      <w:r>
        <w:rPr>
          <w:rFonts w:hint="eastAsia"/>
        </w:rPr>
        <w:t>A10</w:t>
      </w:r>
      <w:r>
        <w:rPr>
          <w:rFonts w:hint="eastAsia"/>
        </w:rPr>
        <w:t>（総務局長）</w:t>
      </w:r>
    </w:p>
    <w:p w:rsidR="004E1D87" w:rsidRDefault="004E1D87" w:rsidP="004E1D87">
      <w:pPr>
        <w:pStyle w:val="a3"/>
        <w:numPr>
          <w:ilvl w:val="0"/>
          <w:numId w:val="22"/>
        </w:numPr>
        <w:ind w:leftChars="0"/>
      </w:pPr>
      <w:r>
        <w:rPr>
          <w:rFonts w:hint="eastAsia"/>
        </w:rPr>
        <w:t>昨年</w:t>
      </w:r>
      <w:r>
        <w:rPr>
          <w:rFonts w:hint="eastAsia"/>
        </w:rPr>
        <w:t>4</w:t>
      </w:r>
      <w:r>
        <w:rPr>
          <w:rFonts w:hint="eastAsia"/>
        </w:rPr>
        <w:t>月の改正法の施行を受け、都においても、従来にも増して、合理的配慮を行うことが必要。</w:t>
      </w:r>
    </w:p>
    <w:p w:rsidR="004E1D87" w:rsidRDefault="004E1D87" w:rsidP="004E1D87">
      <w:pPr>
        <w:pStyle w:val="a3"/>
        <w:numPr>
          <w:ilvl w:val="0"/>
          <w:numId w:val="22"/>
        </w:numPr>
        <w:ind w:leftChars="0"/>
      </w:pPr>
      <w:r>
        <w:rPr>
          <w:rFonts w:hint="eastAsia"/>
        </w:rPr>
        <w:t>職員研修や対応事例集の周知により、職場で働くすべての職員の理解を深化。</w:t>
      </w:r>
    </w:p>
    <w:p w:rsidR="004E1D87" w:rsidRDefault="004E1D87" w:rsidP="004E1D87">
      <w:pPr>
        <w:pStyle w:val="a3"/>
        <w:numPr>
          <w:ilvl w:val="0"/>
          <w:numId w:val="22"/>
        </w:numPr>
        <w:ind w:leftChars="0"/>
      </w:pPr>
      <w:r>
        <w:rPr>
          <w:rFonts w:hint="eastAsia"/>
        </w:rPr>
        <w:t>各所属の管理職を窓口とした相談体制を整備。</w:t>
      </w:r>
    </w:p>
    <w:p w:rsidR="004E1D87" w:rsidRDefault="004E1D87" w:rsidP="004E1D87">
      <w:pPr>
        <w:pStyle w:val="a3"/>
        <w:numPr>
          <w:ilvl w:val="0"/>
          <w:numId w:val="22"/>
        </w:numPr>
        <w:ind w:leftChars="0"/>
      </w:pPr>
      <w:r>
        <w:rPr>
          <w:rFonts w:hint="eastAsia"/>
        </w:rPr>
        <w:t>定期的に職員の意向把握、読み上げソフトの導入や手話通訳による支援など、対応を充実。</w:t>
      </w:r>
    </w:p>
    <w:p w:rsidR="004E1D87" w:rsidRDefault="004E1D87" w:rsidP="004E1D87">
      <w:pPr>
        <w:pStyle w:val="a3"/>
        <w:numPr>
          <w:ilvl w:val="0"/>
          <w:numId w:val="22"/>
        </w:numPr>
        <w:ind w:leftChars="0"/>
      </w:pPr>
      <w:r>
        <w:rPr>
          <w:rFonts w:hint="eastAsia"/>
        </w:rPr>
        <w:t>今後とも、障がいのある職員がこれまで以上に、安心して働ける職場環境を確保。</w:t>
      </w:r>
    </w:p>
    <w:p w:rsidR="004E1D87" w:rsidRDefault="004E1D87" w:rsidP="002815EE"/>
    <w:p w:rsidR="00C371A3" w:rsidRDefault="00C371A3" w:rsidP="00C371A3">
      <w:pPr>
        <w:ind w:firstLineChars="100" w:firstLine="210"/>
        <w:rPr>
          <w:szCs w:val="21"/>
        </w:rPr>
      </w:pPr>
      <w:r>
        <w:rPr>
          <w:rFonts w:hint="eastAsia"/>
        </w:rPr>
        <w:t>生活者ネットワークは、インクルーシブな社会の実現に向けて、かねてから、</w:t>
      </w:r>
      <w:r w:rsidRPr="00D713A2">
        <w:rPr>
          <w:rFonts w:hint="eastAsia"/>
          <w:szCs w:val="21"/>
        </w:rPr>
        <w:t>｢</w:t>
      </w:r>
      <w:r>
        <w:rPr>
          <w:rFonts w:hint="eastAsia"/>
        </w:rPr>
        <w:t>社会的事業所｣の創設を提案しています。</w:t>
      </w:r>
      <w:r w:rsidRPr="00D713A2">
        <w:rPr>
          <w:rFonts w:hint="eastAsia"/>
          <w:szCs w:val="21"/>
        </w:rPr>
        <w:t>社会的事業所は、</w:t>
      </w:r>
      <w:r>
        <w:rPr>
          <w:rFonts w:hint="eastAsia"/>
        </w:rPr>
        <w:t>障がい者をはじめ、就労が困難な人たちを</w:t>
      </w:r>
      <w:r>
        <w:rPr>
          <w:rFonts w:hint="eastAsia"/>
        </w:rPr>
        <w:t>30</w:t>
      </w:r>
      <w:r>
        <w:rPr>
          <w:rFonts w:hint="eastAsia"/>
        </w:rPr>
        <w:t>％以上含み、社会的目的を持った非営利の社会的企業です。</w:t>
      </w:r>
      <w:r w:rsidRPr="00D713A2">
        <w:rPr>
          <w:rFonts w:hint="eastAsia"/>
          <w:szCs w:val="21"/>
        </w:rPr>
        <w:t>日本では、一般就労と福祉的就労の中間的な場</w:t>
      </w:r>
      <w:r>
        <w:rPr>
          <w:rFonts w:hint="eastAsia"/>
          <w:szCs w:val="21"/>
        </w:rPr>
        <w:t>として</w:t>
      </w:r>
      <w:r w:rsidRPr="00D713A2">
        <w:rPr>
          <w:rFonts w:hint="eastAsia"/>
          <w:szCs w:val="21"/>
        </w:rPr>
        <w:t>、滋賀県や三重県などに単独の支援制度があります。公的な補助を受けながら、障がいのある人もない人も対等で一緒に働いています。</w:t>
      </w:r>
      <w:r>
        <w:rPr>
          <w:rFonts w:hint="eastAsia"/>
          <w:szCs w:val="21"/>
        </w:rPr>
        <w:t>作り出す製品は品質がよく、チーズやワインなど、グレードの高さで知られている人気の事業所もあります。</w:t>
      </w:r>
    </w:p>
    <w:p w:rsidR="00C371A3" w:rsidRDefault="00C371A3" w:rsidP="00C371A3">
      <w:pPr>
        <w:ind w:firstLineChars="100" w:firstLine="210"/>
      </w:pPr>
      <w:r>
        <w:rPr>
          <w:rFonts w:hint="eastAsia"/>
        </w:rPr>
        <w:t>こうした社会的企業に向けた取り組みを支援し、ソーシャルファームを実現することを期待していますが、知事の見解を伺います</w:t>
      </w:r>
      <w:r w:rsidRPr="00D713A2">
        <w:rPr>
          <w:rFonts w:hint="eastAsia"/>
          <w:szCs w:val="21"/>
        </w:rPr>
        <w:t>。</w:t>
      </w:r>
      <w:r>
        <w:rPr>
          <w:rFonts w:hint="eastAsia"/>
          <w:szCs w:val="21"/>
        </w:rPr>
        <w:t>・・</w:t>
      </w:r>
      <w:r>
        <w:rPr>
          <w:rFonts w:hint="eastAsia"/>
          <w:szCs w:val="21"/>
        </w:rPr>
        <w:t>Q11</w:t>
      </w:r>
    </w:p>
    <w:p w:rsidR="00164203" w:rsidRDefault="000A6C51" w:rsidP="00164203">
      <w:r>
        <w:rPr>
          <w:rFonts w:hint="eastAsia"/>
        </w:rPr>
        <w:t>A11</w:t>
      </w:r>
      <w:r>
        <w:rPr>
          <w:rFonts w:hint="eastAsia"/>
        </w:rPr>
        <w:t>（知事）</w:t>
      </w:r>
    </w:p>
    <w:p w:rsidR="00432BC7" w:rsidRDefault="000A6C51" w:rsidP="000A6C51">
      <w:pPr>
        <w:pStyle w:val="a3"/>
        <w:numPr>
          <w:ilvl w:val="0"/>
          <w:numId w:val="22"/>
        </w:numPr>
        <w:ind w:leftChars="0"/>
      </w:pPr>
      <w:r>
        <w:rPr>
          <w:rFonts w:hint="eastAsia"/>
        </w:rPr>
        <w:t>ソーシャルファームは、ヨーロッパで</w:t>
      </w:r>
      <w:r>
        <w:rPr>
          <w:rFonts w:hint="eastAsia"/>
        </w:rPr>
        <w:t>1970</w:t>
      </w:r>
      <w:r>
        <w:rPr>
          <w:rFonts w:hint="eastAsia"/>
        </w:rPr>
        <w:t>年</w:t>
      </w:r>
      <w:r w:rsidR="00432BC7">
        <w:rPr>
          <w:rFonts w:hint="eastAsia"/>
        </w:rPr>
        <w:t>頃</w:t>
      </w:r>
      <w:r>
        <w:rPr>
          <w:rFonts w:hint="eastAsia"/>
        </w:rPr>
        <w:t>に生まれ</w:t>
      </w:r>
      <w:r w:rsidR="00432BC7">
        <w:rPr>
          <w:rFonts w:hint="eastAsia"/>
        </w:rPr>
        <w:t>たもので</w:t>
      </w:r>
      <w:r>
        <w:rPr>
          <w:rFonts w:hint="eastAsia"/>
        </w:rPr>
        <w:t>、</w:t>
      </w:r>
      <w:r w:rsidR="00432BC7">
        <w:rPr>
          <w:rFonts w:hint="eastAsia"/>
        </w:rPr>
        <w:t>現在では、</w:t>
      </w:r>
      <w:r w:rsidR="00432BC7">
        <w:rPr>
          <w:rFonts w:hint="eastAsia"/>
        </w:rPr>
        <w:t>1</w:t>
      </w:r>
      <w:r w:rsidR="00432BC7">
        <w:rPr>
          <w:rFonts w:hint="eastAsia"/>
        </w:rPr>
        <w:t>万人を超える団体が活動。</w:t>
      </w:r>
    </w:p>
    <w:p w:rsidR="000A6C51" w:rsidRDefault="00432BC7" w:rsidP="000A6C51">
      <w:pPr>
        <w:pStyle w:val="a3"/>
        <w:numPr>
          <w:ilvl w:val="0"/>
          <w:numId w:val="22"/>
        </w:numPr>
        <w:ind w:leftChars="0"/>
      </w:pPr>
      <w:r>
        <w:rPr>
          <w:rFonts w:hint="eastAsia"/>
        </w:rPr>
        <w:t>ソーシャルファームは、</w:t>
      </w:r>
      <w:r w:rsidR="000A6C51">
        <w:rPr>
          <w:rFonts w:hint="eastAsia"/>
        </w:rPr>
        <w:t>障がい者</w:t>
      </w:r>
      <w:r>
        <w:rPr>
          <w:rFonts w:hint="eastAsia"/>
        </w:rPr>
        <w:t>やシングルマザーなど</w:t>
      </w:r>
      <w:r w:rsidR="000A6C51">
        <w:rPr>
          <w:rFonts w:hint="eastAsia"/>
        </w:rPr>
        <w:t>、労働市場で不利な立場にある人</w:t>
      </w:r>
      <w:r>
        <w:rPr>
          <w:rFonts w:hint="eastAsia"/>
        </w:rPr>
        <w:t>に</w:t>
      </w:r>
      <w:r w:rsidR="000A6C51">
        <w:rPr>
          <w:rFonts w:hint="eastAsia"/>
        </w:rPr>
        <w:t>働く</w:t>
      </w:r>
      <w:r>
        <w:rPr>
          <w:rFonts w:hint="eastAsia"/>
        </w:rPr>
        <w:t>場を提供する</w:t>
      </w:r>
      <w:r w:rsidR="000A6C51">
        <w:rPr>
          <w:rFonts w:hint="eastAsia"/>
        </w:rPr>
        <w:t>ことを目的とした社会的企業であり、</w:t>
      </w:r>
      <w:r>
        <w:rPr>
          <w:rFonts w:hint="eastAsia"/>
        </w:rPr>
        <w:t>一般企業と同じマーケットでビジネスを行い、</w:t>
      </w:r>
      <w:r w:rsidR="000A6C51">
        <w:rPr>
          <w:rFonts w:hint="eastAsia"/>
        </w:rPr>
        <w:t>企業的手法で経営。</w:t>
      </w:r>
    </w:p>
    <w:p w:rsidR="000A6C51" w:rsidRDefault="000A6C51" w:rsidP="000A6C51">
      <w:pPr>
        <w:pStyle w:val="a3"/>
        <w:numPr>
          <w:ilvl w:val="0"/>
          <w:numId w:val="22"/>
        </w:numPr>
        <w:ind w:leftChars="0"/>
      </w:pPr>
      <w:r>
        <w:rPr>
          <w:rFonts w:hint="eastAsia"/>
        </w:rPr>
        <w:t>こうした</w:t>
      </w:r>
      <w:r w:rsidR="00432BC7">
        <w:rPr>
          <w:rFonts w:hint="eastAsia"/>
        </w:rPr>
        <w:t>ソーシャルファームの</w:t>
      </w:r>
      <w:r>
        <w:rPr>
          <w:rFonts w:hint="eastAsia"/>
        </w:rPr>
        <w:t>取り組みを</w:t>
      </w:r>
      <w:r w:rsidR="00432BC7">
        <w:rPr>
          <w:rFonts w:hint="eastAsia"/>
        </w:rPr>
        <w:t>この</w:t>
      </w:r>
      <w:r>
        <w:rPr>
          <w:rFonts w:hint="eastAsia"/>
        </w:rPr>
        <w:t>東京にも広げ、障がい者が、社会の担い手としての自信</w:t>
      </w:r>
      <w:r w:rsidR="00432BC7">
        <w:rPr>
          <w:rFonts w:hint="eastAsia"/>
        </w:rPr>
        <w:t>やプライド</w:t>
      </w:r>
      <w:r>
        <w:rPr>
          <w:rFonts w:hint="eastAsia"/>
        </w:rPr>
        <w:t>を持てる社会を</w:t>
      </w:r>
      <w:r w:rsidR="00432BC7">
        <w:rPr>
          <w:rFonts w:hint="eastAsia"/>
        </w:rPr>
        <w:t>作っていき</w:t>
      </w:r>
      <w:r>
        <w:rPr>
          <w:rFonts w:hint="eastAsia"/>
        </w:rPr>
        <w:t>たい。</w:t>
      </w:r>
    </w:p>
    <w:p w:rsidR="000A6C51" w:rsidRDefault="000A6C51" w:rsidP="000A6C51">
      <w:pPr>
        <w:pStyle w:val="a3"/>
        <w:numPr>
          <w:ilvl w:val="0"/>
          <w:numId w:val="22"/>
        </w:numPr>
        <w:ind w:leftChars="0"/>
      </w:pPr>
      <w:r>
        <w:rPr>
          <w:rFonts w:hint="eastAsia"/>
        </w:rPr>
        <w:t>このため、まず、来年度予算</w:t>
      </w:r>
      <w:r w:rsidR="00432BC7">
        <w:rPr>
          <w:rFonts w:hint="eastAsia"/>
        </w:rPr>
        <w:t>案</w:t>
      </w:r>
      <w:r>
        <w:rPr>
          <w:rFonts w:hint="eastAsia"/>
        </w:rPr>
        <w:t>には、福祉施設と企業の</w:t>
      </w:r>
      <w:r>
        <w:rPr>
          <w:rFonts w:hint="eastAsia"/>
        </w:rPr>
        <w:t>CSR</w:t>
      </w:r>
      <w:r>
        <w:rPr>
          <w:rFonts w:hint="eastAsia"/>
        </w:rPr>
        <w:t>活動とのマッチングを促進する事業を盛り込んだ。</w:t>
      </w:r>
    </w:p>
    <w:p w:rsidR="000A6C51" w:rsidRDefault="000A6C51" w:rsidP="000A6C51">
      <w:pPr>
        <w:pStyle w:val="a3"/>
        <w:numPr>
          <w:ilvl w:val="0"/>
          <w:numId w:val="22"/>
        </w:numPr>
        <w:ind w:leftChars="0"/>
      </w:pPr>
      <w:r>
        <w:rPr>
          <w:rFonts w:hint="eastAsia"/>
        </w:rPr>
        <w:t>この事業は、福祉施設</w:t>
      </w:r>
      <w:r w:rsidR="00432BC7">
        <w:rPr>
          <w:rFonts w:hint="eastAsia"/>
        </w:rPr>
        <w:t>の運営に企業のノウハウを活用することや、</w:t>
      </w:r>
      <w:r>
        <w:rPr>
          <w:rFonts w:hint="eastAsia"/>
        </w:rPr>
        <w:t>企業が</w:t>
      </w:r>
      <w:r w:rsidR="00432BC7">
        <w:rPr>
          <w:rFonts w:hint="eastAsia"/>
        </w:rPr>
        <w:t>障がい者の視点で商品開発を行うなど</w:t>
      </w:r>
      <w:r>
        <w:rPr>
          <w:rFonts w:hint="eastAsia"/>
        </w:rPr>
        <w:t>さまざまな連携を進めることが目的。</w:t>
      </w:r>
    </w:p>
    <w:p w:rsidR="000A6C51" w:rsidRDefault="00432BC7" w:rsidP="000A6C51">
      <w:pPr>
        <w:pStyle w:val="a3"/>
        <w:numPr>
          <w:ilvl w:val="0"/>
          <w:numId w:val="22"/>
        </w:numPr>
        <w:ind w:leftChars="0"/>
      </w:pPr>
      <w:r>
        <w:rPr>
          <w:rFonts w:hint="eastAsia"/>
        </w:rPr>
        <w:t>また、</w:t>
      </w:r>
      <w:r w:rsidR="000A6C51">
        <w:rPr>
          <w:rFonts w:hint="eastAsia"/>
        </w:rPr>
        <w:t>ソーシャルファームの考えに立って、障がい者雇用に取り組む企業を</w:t>
      </w:r>
      <w:r>
        <w:rPr>
          <w:rFonts w:hint="eastAsia"/>
        </w:rPr>
        <w:t>表彰</w:t>
      </w:r>
      <w:r w:rsidR="000A6C51">
        <w:rPr>
          <w:rFonts w:hint="eastAsia"/>
        </w:rPr>
        <w:t>する事業も創設。</w:t>
      </w:r>
    </w:p>
    <w:p w:rsidR="000A6C51" w:rsidRDefault="000A6C51" w:rsidP="000A6C51">
      <w:pPr>
        <w:pStyle w:val="a3"/>
        <w:numPr>
          <w:ilvl w:val="0"/>
          <w:numId w:val="22"/>
        </w:numPr>
        <w:ind w:leftChars="0"/>
      </w:pPr>
      <w:r>
        <w:rPr>
          <w:rFonts w:hint="eastAsia"/>
        </w:rPr>
        <w:t>今後、ソーシャルファームの取り組みを一層支援</w:t>
      </w:r>
      <w:r w:rsidR="00432BC7">
        <w:rPr>
          <w:rFonts w:hint="eastAsia"/>
        </w:rPr>
        <w:t>し、障がい者が、それぞれの能力や適性に応じて働く場を提供していきたい。</w:t>
      </w:r>
    </w:p>
    <w:p w:rsidR="0087656F" w:rsidRDefault="0087656F" w:rsidP="00BD688C"/>
    <w:p w:rsidR="00FF1942" w:rsidRDefault="00FF1942" w:rsidP="00BD688C"/>
    <w:p w:rsidR="00FF1942" w:rsidRDefault="00FF1942" w:rsidP="00FF1942">
      <w:r>
        <w:rPr>
          <w:rFonts w:hint="eastAsia"/>
        </w:rPr>
        <w:t>子どもの安全は社会全体で守ることが重要です。まず、</w:t>
      </w:r>
    </w:p>
    <w:p w:rsidR="00C371A3" w:rsidRDefault="00C371A3" w:rsidP="00C371A3">
      <w:pPr>
        <w:rPr>
          <w:b/>
        </w:rPr>
      </w:pPr>
      <w:r>
        <w:rPr>
          <w:rFonts w:hint="eastAsia"/>
          <w:b/>
        </w:rPr>
        <w:t>●子どもの交通事故対策について</w:t>
      </w:r>
      <w:r>
        <w:rPr>
          <w:rFonts w:hint="eastAsia"/>
        </w:rPr>
        <w:t>伺います。</w:t>
      </w:r>
    </w:p>
    <w:p w:rsidR="00C371A3" w:rsidRDefault="00C371A3" w:rsidP="00C371A3">
      <w:pPr>
        <w:ind w:firstLineChars="100" w:firstLine="210"/>
      </w:pPr>
      <w:r>
        <w:rPr>
          <w:rFonts w:hint="eastAsia"/>
        </w:rPr>
        <w:t>警視庁の</w:t>
      </w:r>
      <w:r>
        <w:t>2016</w:t>
      </w:r>
      <w:r>
        <w:rPr>
          <w:rFonts w:hint="eastAsia"/>
        </w:rPr>
        <w:t>年の小学生の交通人身事故発生状況によると、歩行中の交通事故の死傷者は小学</w:t>
      </w:r>
      <w:r>
        <w:t>1</w:t>
      </w:r>
      <w:r>
        <w:rPr>
          <w:rFonts w:hint="eastAsia"/>
        </w:rPr>
        <w:t>年生が際立って多く、「急な飛び出し」「通学時間帯」「自宅から</w:t>
      </w:r>
      <w:r>
        <w:t>1</w:t>
      </w:r>
      <w:r>
        <w:rPr>
          <w:rFonts w:hint="eastAsia"/>
        </w:rPr>
        <w:t>キロ圏内］などの特徴があります。都は、教育委員会や警視庁と連携し、通学路の安全対策や啓発活動により、交通事故は減少傾向となっていますが、小学</w:t>
      </w:r>
      <w:r>
        <w:t>1</w:t>
      </w:r>
      <w:r>
        <w:rPr>
          <w:rFonts w:hint="eastAsia"/>
        </w:rPr>
        <w:t>年生が最も多い傾向は変わりません。</w:t>
      </w:r>
    </w:p>
    <w:p w:rsidR="00C371A3" w:rsidRDefault="00C371A3" w:rsidP="00C371A3">
      <w:r>
        <w:rPr>
          <w:rFonts w:hint="eastAsia"/>
        </w:rPr>
        <w:t xml:space="preserve">　交通心理学の専門家は、「小学１年生くらいまでは興味のあるものに集中してしまい、大人にとって思いがけない動きをする傾向がある。危険を認知する力もまだ乏しい。子どもの特性をドライバーがしっかり理解できるように、教習所などで教えることが重要だ」と指摘しています。運転手に子どもの行動の特性を学んでもらうため、免許の取得時や更新時にドライブシミュレターなどを使った講習を検討すべきと考えますが、見解を伺います。・・</w:t>
      </w:r>
      <w:r>
        <w:t>Q12</w:t>
      </w:r>
    </w:p>
    <w:p w:rsidR="00FF1942" w:rsidRDefault="00FB4826" w:rsidP="00FF1942">
      <w:r>
        <w:rPr>
          <w:rFonts w:hint="eastAsia"/>
        </w:rPr>
        <w:t>A12</w:t>
      </w:r>
      <w:r>
        <w:rPr>
          <w:rFonts w:hint="eastAsia"/>
        </w:rPr>
        <w:t>（警視総監）</w:t>
      </w:r>
    </w:p>
    <w:p w:rsidR="000114A9" w:rsidRDefault="00FB4826" w:rsidP="00FB4826">
      <w:pPr>
        <w:pStyle w:val="a3"/>
        <w:numPr>
          <w:ilvl w:val="0"/>
          <w:numId w:val="22"/>
        </w:numPr>
        <w:ind w:leftChars="0"/>
      </w:pPr>
      <w:r>
        <w:rPr>
          <w:rFonts w:hint="eastAsia"/>
        </w:rPr>
        <w:t>現在、普通免許等の運転免許を取得する場合には、自動車教習所の教習課程において、運転シミュレーターを活用するなどして｢子どもの飛び出し｣等の子どもの行動の特性を踏まえた教習を</w:t>
      </w:r>
      <w:r w:rsidR="000114A9">
        <w:rPr>
          <w:rFonts w:hint="eastAsia"/>
        </w:rPr>
        <w:t>実施している。</w:t>
      </w:r>
    </w:p>
    <w:p w:rsidR="00FB4826" w:rsidRDefault="000114A9" w:rsidP="00FB4826">
      <w:pPr>
        <w:pStyle w:val="a3"/>
        <w:numPr>
          <w:ilvl w:val="0"/>
          <w:numId w:val="22"/>
        </w:numPr>
        <w:ind w:leftChars="0"/>
      </w:pPr>
      <w:r>
        <w:rPr>
          <w:rFonts w:hint="eastAsia"/>
        </w:rPr>
        <w:t>また、運転免許更新時の講習</w:t>
      </w:r>
      <w:r w:rsidR="00FB4826">
        <w:rPr>
          <w:rFonts w:hint="eastAsia"/>
        </w:rPr>
        <w:t>に</w:t>
      </w:r>
      <w:r>
        <w:rPr>
          <w:rFonts w:hint="eastAsia"/>
        </w:rPr>
        <w:t>お</w:t>
      </w:r>
      <w:r w:rsidR="00FB4826">
        <w:rPr>
          <w:rFonts w:hint="eastAsia"/>
        </w:rPr>
        <w:t>いて</w:t>
      </w:r>
      <w:r>
        <w:rPr>
          <w:rFonts w:hint="eastAsia"/>
        </w:rPr>
        <w:t>は、</w:t>
      </w:r>
      <w:r>
        <w:rPr>
          <w:rFonts w:hint="eastAsia"/>
        </w:rPr>
        <w:t>DVD</w:t>
      </w:r>
      <w:r>
        <w:rPr>
          <w:rFonts w:hint="eastAsia"/>
        </w:rPr>
        <w:t>を活用するなどして、実際の交通事故事例を基に、子どもの行動の特性を踏まえた講習を実施している。</w:t>
      </w:r>
    </w:p>
    <w:p w:rsidR="000114A9" w:rsidRDefault="000114A9" w:rsidP="00FB4826">
      <w:pPr>
        <w:pStyle w:val="a3"/>
        <w:numPr>
          <w:ilvl w:val="0"/>
          <w:numId w:val="22"/>
        </w:numPr>
        <w:ind w:leftChars="0"/>
      </w:pPr>
      <w:r>
        <w:rPr>
          <w:rFonts w:hint="eastAsia"/>
        </w:rPr>
        <w:t>更新</w:t>
      </w:r>
      <w:r w:rsidR="00E82526">
        <w:rPr>
          <w:rFonts w:hint="eastAsia"/>
        </w:rPr>
        <w:t>時講習</w:t>
      </w:r>
      <w:r>
        <w:rPr>
          <w:rFonts w:hint="eastAsia"/>
        </w:rPr>
        <w:t>への運転シミュレーターの導入については、講習時間等の問題もあり、現時点では実施困難だが、引き続き、子どもの交通事故を</w:t>
      </w:r>
      <w:r>
        <w:rPr>
          <w:rFonts w:hint="eastAsia"/>
        </w:rPr>
        <w:t>1</w:t>
      </w:r>
      <w:r>
        <w:rPr>
          <w:rFonts w:hint="eastAsia"/>
        </w:rPr>
        <w:t>件でも減らすべく各種対策を講じていく。</w:t>
      </w:r>
    </w:p>
    <w:p w:rsidR="00FB4826" w:rsidRDefault="00FB4826" w:rsidP="00FF1942"/>
    <w:p w:rsidR="00C371A3" w:rsidRDefault="00C371A3" w:rsidP="00C371A3">
      <w:pPr>
        <w:ind w:firstLineChars="100" w:firstLine="210"/>
      </w:pPr>
      <w:r>
        <w:rPr>
          <w:rFonts w:hint="eastAsia"/>
        </w:rPr>
        <w:t>また、歩道を歩いている子どもたちが、歩道が狭いためにふらっと車道に出てしまったり、ひとりが走り出すとつられて走り出したりすることがあります。自転車でも、先頭を走る保護者が信号を無視して渡ったために子どもが戸惑っている様子をよく見かけます。子どもの行動特性を知り、大人こそが交通ルールを守ることが重要です。</w:t>
      </w:r>
    </w:p>
    <w:p w:rsidR="00C371A3" w:rsidRDefault="00C371A3" w:rsidP="00C371A3">
      <w:r>
        <w:rPr>
          <w:rFonts w:hint="eastAsia"/>
        </w:rPr>
        <w:t xml:space="preserve">　そこで、子ども自身が、どんな行動が道路上において危険か学んでいくために、入学シーズンを中心に、親子で自宅周辺や通学路の危険を確認できるよう、保護者及び学校関係者等に対する交通情報発信に積極的に取り組むべきと考えますが、所見を伺います。・・</w:t>
      </w:r>
      <w:r>
        <w:t>Q13</w:t>
      </w:r>
    </w:p>
    <w:p w:rsidR="00D713A2" w:rsidRDefault="000114A9" w:rsidP="00653A4E">
      <w:r>
        <w:rPr>
          <w:rFonts w:hint="eastAsia"/>
        </w:rPr>
        <w:t>A13</w:t>
      </w:r>
      <w:r w:rsidR="002D76D4">
        <w:rPr>
          <w:rFonts w:hint="eastAsia"/>
        </w:rPr>
        <w:t>（警視総監）</w:t>
      </w:r>
    </w:p>
    <w:p w:rsidR="000114A9" w:rsidRDefault="000114A9" w:rsidP="003D32AE">
      <w:pPr>
        <w:pStyle w:val="a3"/>
        <w:numPr>
          <w:ilvl w:val="0"/>
          <w:numId w:val="22"/>
        </w:numPr>
        <w:ind w:leftChars="0"/>
      </w:pPr>
      <w:r>
        <w:rPr>
          <w:rFonts w:hint="eastAsia"/>
        </w:rPr>
        <w:t>2016</w:t>
      </w:r>
      <w:r>
        <w:rPr>
          <w:rFonts w:hint="eastAsia"/>
        </w:rPr>
        <w:t>年中における小学生の歩行中の交通事故死傷者数を見ると、</w:t>
      </w:r>
      <w:r w:rsidR="003D32AE">
        <w:rPr>
          <w:rFonts w:hint="eastAsia"/>
        </w:rPr>
        <w:t>学年別では小学</w:t>
      </w:r>
      <w:r w:rsidR="003D32AE">
        <w:rPr>
          <w:rFonts w:hint="eastAsia"/>
        </w:rPr>
        <w:t>1</w:t>
      </w:r>
      <w:r w:rsidR="003D32AE">
        <w:rPr>
          <w:rFonts w:hint="eastAsia"/>
        </w:rPr>
        <w:t>年生の被害が最も多く、全体の約</w:t>
      </w:r>
      <w:r w:rsidR="003D32AE">
        <w:rPr>
          <w:rFonts w:hint="eastAsia"/>
        </w:rPr>
        <w:t>3</w:t>
      </w:r>
      <w:r w:rsidR="003D32AE">
        <w:rPr>
          <w:rFonts w:hint="eastAsia"/>
        </w:rPr>
        <w:t>割を占めている。</w:t>
      </w:r>
    </w:p>
    <w:p w:rsidR="003D32AE" w:rsidRDefault="003D32AE" w:rsidP="003D32AE">
      <w:pPr>
        <w:pStyle w:val="a3"/>
        <w:numPr>
          <w:ilvl w:val="0"/>
          <w:numId w:val="22"/>
        </w:numPr>
        <w:ind w:leftChars="0"/>
      </w:pPr>
      <w:r>
        <w:rPr>
          <w:rFonts w:hint="eastAsia"/>
        </w:rPr>
        <w:t>警視庁では、こうした特徴を踏まえ、新入学の時期を中心に、模擬交差点等を用いた交通安全教育を実施している。</w:t>
      </w:r>
    </w:p>
    <w:p w:rsidR="003D32AE" w:rsidRDefault="003D32AE" w:rsidP="003D32AE">
      <w:pPr>
        <w:pStyle w:val="a3"/>
        <w:numPr>
          <w:ilvl w:val="0"/>
          <w:numId w:val="22"/>
        </w:numPr>
        <w:ind w:leftChars="0"/>
      </w:pPr>
      <w:r>
        <w:rPr>
          <w:rFonts w:hint="eastAsia"/>
        </w:rPr>
        <w:t>また、保護者に対しても</w:t>
      </w:r>
      <w:r w:rsidR="002D76D4">
        <w:rPr>
          <w:rFonts w:hint="eastAsia"/>
        </w:rPr>
        <w:t>、保護者会等を通じて、家庭での交通安全教育についてもお願いしている。</w:t>
      </w:r>
    </w:p>
    <w:p w:rsidR="002D76D4" w:rsidRDefault="002D76D4" w:rsidP="003D32AE">
      <w:pPr>
        <w:pStyle w:val="a3"/>
        <w:numPr>
          <w:ilvl w:val="0"/>
          <w:numId w:val="22"/>
        </w:numPr>
        <w:ind w:leftChars="0"/>
      </w:pPr>
      <w:r>
        <w:rPr>
          <w:rFonts w:hint="eastAsia"/>
        </w:rPr>
        <w:t>学校に対しては、都教育委員会等を通じて、子どもの交通事故の発生状況や特徴、交通事故防止のため注意すべきポイントなどについて、情報提供を行っている。</w:t>
      </w:r>
    </w:p>
    <w:p w:rsidR="002D76D4" w:rsidRDefault="002D76D4" w:rsidP="003D32AE">
      <w:pPr>
        <w:pStyle w:val="a3"/>
        <w:numPr>
          <w:ilvl w:val="0"/>
          <w:numId w:val="22"/>
        </w:numPr>
        <w:ind w:leftChars="0"/>
      </w:pPr>
      <w:r>
        <w:rPr>
          <w:rFonts w:hint="eastAsia"/>
        </w:rPr>
        <w:t>今後も、都をはじめとする関係機関・団体と連携を図り、保護者や学校に対するタイムリーな情報発信等を通じて、子どもの交通事故防止対策に努めていく。</w:t>
      </w:r>
    </w:p>
    <w:p w:rsidR="00930C51" w:rsidRDefault="00930C51" w:rsidP="00653A4E"/>
    <w:p w:rsidR="009E11C0" w:rsidRDefault="009E11C0" w:rsidP="00653A4E"/>
    <w:p w:rsidR="00FF1942" w:rsidRDefault="00FF1942" w:rsidP="00FF1942">
      <w:r>
        <w:rPr>
          <w:rFonts w:hint="eastAsia"/>
        </w:rPr>
        <w:t>次に</w:t>
      </w:r>
    </w:p>
    <w:p w:rsidR="00FF1942" w:rsidRDefault="00FF1942" w:rsidP="00FF1942">
      <w:pPr>
        <w:rPr>
          <w:b/>
        </w:rPr>
      </w:pPr>
      <w:r>
        <w:rPr>
          <w:rFonts w:hint="eastAsia"/>
          <w:b/>
        </w:rPr>
        <w:t>●子どもに安全な製品づくりについて</w:t>
      </w:r>
      <w:r>
        <w:rPr>
          <w:rFonts w:hint="eastAsia"/>
        </w:rPr>
        <w:t>です。</w:t>
      </w:r>
    </w:p>
    <w:p w:rsidR="00C371A3" w:rsidRDefault="00C371A3" w:rsidP="00C371A3">
      <w:pPr>
        <w:ind w:firstLineChars="100" w:firstLine="210"/>
      </w:pPr>
      <w:r>
        <w:rPr>
          <w:rFonts w:hint="eastAsia"/>
        </w:rPr>
        <w:t>子どもに安全な製品づくり等に関する指針となる国際文書に</w:t>
      </w:r>
      <w:r>
        <w:t>ISO/IEC</w:t>
      </w:r>
      <w:r>
        <w:rPr>
          <w:rFonts w:hint="eastAsia"/>
        </w:rPr>
        <w:t>ガイド</w:t>
      </w:r>
      <w:r>
        <w:t>50</w:t>
      </w:r>
      <w:r>
        <w:rPr>
          <w:rFonts w:hint="eastAsia"/>
        </w:rPr>
        <w:t>があります。この「ガイド</w:t>
      </w:r>
      <w:r>
        <w:t>50</w:t>
      </w:r>
      <w:r>
        <w:rPr>
          <w:rFonts w:hint="eastAsia"/>
        </w:rPr>
        <w:t>」が、昨年末、日本国内基準の</w:t>
      </w:r>
      <w:r>
        <w:t>JIS</w:t>
      </w:r>
      <w:r>
        <w:rPr>
          <w:rFonts w:hint="eastAsia"/>
        </w:rPr>
        <w:t>（日本工業規格）にも採用されました。子どもの特性や成長に合わせた、大人とは別の安全対策であり、メーカーだけではなく消費者にも参考になる内容となっています。子どもの事故は、親の責任あるいは子ども自身の不注意とみなされることがありますが、科学的に分析し対策を講ずれば予防が可能であり、社会全体で情報共有すべきとしています。</w:t>
      </w:r>
    </w:p>
    <w:p w:rsidR="00C371A3" w:rsidRDefault="00C371A3" w:rsidP="00C371A3">
      <w:pPr>
        <w:ind w:firstLineChars="100" w:firstLine="210"/>
      </w:pPr>
      <w:r>
        <w:rPr>
          <w:rFonts w:hint="eastAsia"/>
        </w:rPr>
        <w:t>都は、東京都商品等安全対策協議会において、使い捨てライターやひも付き子ども服のデザイン、ブラインドのひも、抱っこひもなどによる危害・危険防止に取り組み、具体的な安全対策につなげてきました。</w:t>
      </w:r>
    </w:p>
    <w:p w:rsidR="00C371A3" w:rsidRDefault="00C371A3" w:rsidP="00C371A3">
      <w:pPr>
        <w:ind w:firstLineChars="100" w:firstLine="210"/>
      </w:pPr>
      <w:r>
        <w:rPr>
          <w:rFonts w:hint="eastAsia"/>
        </w:rPr>
        <w:t>先日、東京都商品等安全対策協議会報告が出され、子どもに対する歯ブラシの安全対策の提言がありましたが、この提言に至った経緯、また、どのような注意喚起を行うのか伺います。・・</w:t>
      </w:r>
      <w:r>
        <w:t>Q14</w:t>
      </w:r>
    </w:p>
    <w:p w:rsidR="00FF1942" w:rsidRDefault="002D76D4" w:rsidP="00FF1942">
      <w:r>
        <w:rPr>
          <w:rFonts w:hint="eastAsia"/>
        </w:rPr>
        <w:t>A14</w:t>
      </w:r>
      <w:r>
        <w:rPr>
          <w:rFonts w:hint="eastAsia"/>
        </w:rPr>
        <w:t>（生活文化局長）</w:t>
      </w:r>
    </w:p>
    <w:p w:rsidR="002D76D4" w:rsidRDefault="002D76D4" w:rsidP="002D76D4">
      <w:pPr>
        <w:pStyle w:val="a3"/>
        <w:numPr>
          <w:ilvl w:val="0"/>
          <w:numId w:val="22"/>
        </w:numPr>
        <w:ind w:leftChars="0"/>
      </w:pPr>
      <w:r>
        <w:rPr>
          <w:rFonts w:hint="eastAsia"/>
        </w:rPr>
        <w:t>歯ブラシの事故による子どもの受信事例が多発し、入院もあり。</w:t>
      </w:r>
    </w:p>
    <w:p w:rsidR="002D76D4" w:rsidRDefault="002D76D4" w:rsidP="002D76D4">
      <w:pPr>
        <w:pStyle w:val="a3"/>
        <w:numPr>
          <w:ilvl w:val="0"/>
          <w:numId w:val="22"/>
        </w:numPr>
        <w:ind w:leftChars="0"/>
      </w:pPr>
      <w:r>
        <w:rPr>
          <w:rFonts w:hint="eastAsia"/>
        </w:rPr>
        <w:t>都は、</w:t>
      </w:r>
      <w:r w:rsidR="007D6295">
        <w:rPr>
          <w:rFonts w:hint="eastAsia"/>
        </w:rPr>
        <w:t>商品等安全対策協議会に検討を依頼し、提言を受け、規格の改定や歯ブラシの改良等を国等に要望。</w:t>
      </w:r>
    </w:p>
    <w:p w:rsidR="007D6295" w:rsidRDefault="007D6295" w:rsidP="002D76D4">
      <w:pPr>
        <w:pStyle w:val="a3"/>
        <w:numPr>
          <w:ilvl w:val="0"/>
          <w:numId w:val="22"/>
        </w:numPr>
        <w:ind w:leftChars="0"/>
      </w:pPr>
      <w:r>
        <w:rPr>
          <w:rFonts w:hint="eastAsia"/>
        </w:rPr>
        <w:t>消費者向けには、リーフレットを作成。イベントや</w:t>
      </w:r>
      <w:r w:rsidR="0065611C">
        <w:rPr>
          <w:rFonts w:hint="eastAsia"/>
        </w:rPr>
        <w:t>健</w:t>
      </w:r>
      <w:r>
        <w:rPr>
          <w:rFonts w:hint="eastAsia"/>
        </w:rPr>
        <w:t>診等の機会を活用して周知。</w:t>
      </w:r>
    </w:p>
    <w:p w:rsidR="002D76D4" w:rsidRDefault="002D76D4" w:rsidP="00FF1942"/>
    <w:p w:rsidR="00C371A3" w:rsidRDefault="00C371A3" w:rsidP="00C371A3">
      <w:pPr>
        <w:ind w:firstLineChars="100" w:firstLine="210"/>
      </w:pPr>
      <w:r>
        <w:rPr>
          <w:rFonts w:hint="eastAsia"/>
        </w:rPr>
        <w:t>都がこれまで提言してきた商品の注意喚起を、例えば、小池知事提案の「メリハリをつけた予算」のような小冊子にして妊婦健診や乳幼児健診の際に配布したり、データ化したりして、子どもの安全の情報がすぐにわかるようにするべきと考えますが、知事の見解を伺います。・・</w:t>
      </w:r>
      <w:r>
        <w:t>Q15</w:t>
      </w:r>
    </w:p>
    <w:p w:rsidR="00930C51" w:rsidRDefault="007D6295" w:rsidP="00930C51">
      <w:r>
        <w:rPr>
          <w:rFonts w:hint="eastAsia"/>
        </w:rPr>
        <w:t>A15</w:t>
      </w:r>
      <w:r w:rsidR="006C2887">
        <w:rPr>
          <w:rFonts w:hint="eastAsia"/>
        </w:rPr>
        <w:t>（知事）</w:t>
      </w:r>
    </w:p>
    <w:p w:rsidR="00930C51" w:rsidRDefault="007D6295" w:rsidP="007D6295">
      <w:pPr>
        <w:pStyle w:val="a3"/>
        <w:numPr>
          <w:ilvl w:val="0"/>
          <w:numId w:val="22"/>
        </w:numPr>
        <w:ind w:leftChars="0"/>
      </w:pPr>
      <w:r>
        <w:rPr>
          <w:rFonts w:hint="eastAsia"/>
        </w:rPr>
        <w:t>子どもたちの生命・身体を守ることは、都の重要な責務。</w:t>
      </w:r>
    </w:p>
    <w:p w:rsidR="007D6295" w:rsidRDefault="007D6295" w:rsidP="007D6295">
      <w:pPr>
        <w:pStyle w:val="a3"/>
        <w:numPr>
          <w:ilvl w:val="0"/>
          <w:numId w:val="22"/>
        </w:numPr>
        <w:ind w:leftChars="0"/>
      </w:pPr>
      <w:r>
        <w:rPr>
          <w:rFonts w:hint="eastAsia"/>
        </w:rPr>
        <w:t>日常生活における子どもの安全対策は、行政、事業者、消費者が一体となって取り組むことが必要。</w:t>
      </w:r>
    </w:p>
    <w:p w:rsidR="007D6295" w:rsidRDefault="006C2887" w:rsidP="007D6295">
      <w:pPr>
        <w:pStyle w:val="a3"/>
        <w:numPr>
          <w:ilvl w:val="0"/>
          <w:numId w:val="22"/>
        </w:numPr>
        <w:ind w:leftChars="0"/>
      </w:pPr>
      <w:r>
        <w:rPr>
          <w:rFonts w:hint="eastAsia"/>
        </w:rPr>
        <w:t>消費者に対</w:t>
      </w:r>
      <w:r w:rsidR="007D6295">
        <w:rPr>
          <w:rFonts w:hint="eastAsia"/>
        </w:rPr>
        <w:t>しては</w:t>
      </w:r>
      <w:r>
        <w:rPr>
          <w:rFonts w:hint="eastAsia"/>
        </w:rPr>
        <w:t>、事故の未然防止のための情報提供をきめ細かに実施。</w:t>
      </w:r>
    </w:p>
    <w:p w:rsidR="006C2887" w:rsidRPr="00930C51" w:rsidRDefault="006C2887" w:rsidP="007D6295">
      <w:pPr>
        <w:pStyle w:val="a3"/>
        <w:numPr>
          <w:ilvl w:val="0"/>
          <w:numId w:val="22"/>
        </w:numPr>
        <w:ind w:leftChars="0"/>
      </w:pPr>
      <w:r>
        <w:rPr>
          <w:rFonts w:hint="eastAsia"/>
        </w:rPr>
        <w:t>今後は、子どもの事故防止に関する情報を取りまとめ、効果的に提供。</w:t>
      </w:r>
    </w:p>
    <w:sectPr w:rsidR="006C2887" w:rsidRPr="00930C51" w:rsidSect="000811A4">
      <w:footerReference w:type="default" r:id="rId8"/>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11C" w:rsidRDefault="0065611C" w:rsidP="00E72AF4">
      <w:r>
        <w:separator/>
      </w:r>
    </w:p>
  </w:endnote>
  <w:endnote w:type="continuationSeparator" w:id="0">
    <w:p w:rsidR="0065611C" w:rsidRDefault="0065611C" w:rsidP="00E7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B24" w:rsidRDefault="00160B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11C" w:rsidRDefault="0065611C" w:rsidP="00E72AF4">
      <w:r>
        <w:separator/>
      </w:r>
    </w:p>
  </w:footnote>
  <w:footnote w:type="continuationSeparator" w:id="0">
    <w:p w:rsidR="0065611C" w:rsidRDefault="0065611C" w:rsidP="00E72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C7D"/>
    <w:multiLevelType w:val="hybridMultilevel"/>
    <w:tmpl w:val="9DA4288E"/>
    <w:lvl w:ilvl="0" w:tplc="BDE80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7645A2"/>
    <w:multiLevelType w:val="hybridMultilevel"/>
    <w:tmpl w:val="48F202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F069BB"/>
    <w:multiLevelType w:val="hybridMultilevel"/>
    <w:tmpl w:val="E124A948"/>
    <w:lvl w:ilvl="0" w:tplc="3542B2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8D2A62"/>
    <w:multiLevelType w:val="hybridMultilevel"/>
    <w:tmpl w:val="753636F6"/>
    <w:lvl w:ilvl="0" w:tplc="BDE80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53785B"/>
    <w:multiLevelType w:val="hybridMultilevel"/>
    <w:tmpl w:val="FEF0F1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8B144E"/>
    <w:multiLevelType w:val="hybridMultilevel"/>
    <w:tmpl w:val="4F303CEC"/>
    <w:lvl w:ilvl="0" w:tplc="B2DE8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B35313"/>
    <w:multiLevelType w:val="hybridMultilevel"/>
    <w:tmpl w:val="7BB428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192CE6"/>
    <w:multiLevelType w:val="hybridMultilevel"/>
    <w:tmpl w:val="3BBE59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965FFB"/>
    <w:multiLevelType w:val="hybridMultilevel"/>
    <w:tmpl w:val="C67E51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54230B"/>
    <w:multiLevelType w:val="hybridMultilevel"/>
    <w:tmpl w:val="B50AF34A"/>
    <w:lvl w:ilvl="0" w:tplc="CA5A9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A90DA5"/>
    <w:multiLevelType w:val="hybridMultilevel"/>
    <w:tmpl w:val="6A721D0A"/>
    <w:lvl w:ilvl="0" w:tplc="BDE80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A246BD"/>
    <w:multiLevelType w:val="hybridMultilevel"/>
    <w:tmpl w:val="514C2D94"/>
    <w:lvl w:ilvl="0" w:tplc="3542B2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26669D"/>
    <w:multiLevelType w:val="hybridMultilevel"/>
    <w:tmpl w:val="C06A5A4A"/>
    <w:lvl w:ilvl="0" w:tplc="3542B2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4E6780"/>
    <w:multiLevelType w:val="hybridMultilevel"/>
    <w:tmpl w:val="64BE51A4"/>
    <w:lvl w:ilvl="0" w:tplc="B2DE8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6D1F01"/>
    <w:multiLevelType w:val="hybridMultilevel"/>
    <w:tmpl w:val="EC90F842"/>
    <w:lvl w:ilvl="0" w:tplc="CA5A9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244066"/>
    <w:multiLevelType w:val="hybridMultilevel"/>
    <w:tmpl w:val="DA5EDB66"/>
    <w:lvl w:ilvl="0" w:tplc="9F90F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982F50"/>
    <w:multiLevelType w:val="hybridMultilevel"/>
    <w:tmpl w:val="B58E88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ED57CB"/>
    <w:multiLevelType w:val="hybridMultilevel"/>
    <w:tmpl w:val="940871FA"/>
    <w:lvl w:ilvl="0" w:tplc="CA5A9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C4899"/>
    <w:multiLevelType w:val="hybridMultilevel"/>
    <w:tmpl w:val="C352B6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8B7477"/>
    <w:multiLevelType w:val="hybridMultilevel"/>
    <w:tmpl w:val="7E786040"/>
    <w:lvl w:ilvl="0" w:tplc="3542B2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B25E5F"/>
    <w:multiLevelType w:val="hybridMultilevel"/>
    <w:tmpl w:val="7D0A5110"/>
    <w:lvl w:ilvl="0" w:tplc="BDE80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71C423A"/>
    <w:multiLevelType w:val="hybridMultilevel"/>
    <w:tmpl w:val="1A548E2C"/>
    <w:lvl w:ilvl="0" w:tplc="3E18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9604F9"/>
    <w:multiLevelType w:val="hybridMultilevel"/>
    <w:tmpl w:val="D1A2DA50"/>
    <w:lvl w:ilvl="0" w:tplc="B2DE8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EE563B"/>
    <w:multiLevelType w:val="hybridMultilevel"/>
    <w:tmpl w:val="DE8C30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0127B8A"/>
    <w:multiLevelType w:val="hybridMultilevel"/>
    <w:tmpl w:val="1FAECCC0"/>
    <w:lvl w:ilvl="0" w:tplc="2CBEE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6E770E"/>
    <w:multiLevelType w:val="hybridMultilevel"/>
    <w:tmpl w:val="69BEF4D2"/>
    <w:lvl w:ilvl="0" w:tplc="3542B2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1F54424"/>
    <w:multiLevelType w:val="hybridMultilevel"/>
    <w:tmpl w:val="C0E0D7E8"/>
    <w:lvl w:ilvl="0" w:tplc="BDE80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396EB6"/>
    <w:multiLevelType w:val="hybridMultilevel"/>
    <w:tmpl w:val="99D05370"/>
    <w:lvl w:ilvl="0" w:tplc="A4B68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5472D8"/>
    <w:multiLevelType w:val="hybridMultilevel"/>
    <w:tmpl w:val="BDA8798A"/>
    <w:lvl w:ilvl="0" w:tplc="FD5670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5271AE"/>
    <w:multiLevelType w:val="hybridMultilevel"/>
    <w:tmpl w:val="D4402370"/>
    <w:lvl w:ilvl="0" w:tplc="3E18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770C3D"/>
    <w:multiLevelType w:val="hybridMultilevel"/>
    <w:tmpl w:val="7924CFDA"/>
    <w:lvl w:ilvl="0" w:tplc="CA5A9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CC4BBF"/>
    <w:multiLevelType w:val="hybridMultilevel"/>
    <w:tmpl w:val="5E44AEFC"/>
    <w:lvl w:ilvl="0" w:tplc="BDE80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6E18B0"/>
    <w:multiLevelType w:val="hybridMultilevel"/>
    <w:tmpl w:val="8AAA3154"/>
    <w:lvl w:ilvl="0" w:tplc="3E18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4579DA"/>
    <w:multiLevelType w:val="hybridMultilevel"/>
    <w:tmpl w:val="0AE68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AE2031C"/>
    <w:multiLevelType w:val="hybridMultilevel"/>
    <w:tmpl w:val="D152D8B0"/>
    <w:lvl w:ilvl="0" w:tplc="BDE80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B9146D3"/>
    <w:multiLevelType w:val="hybridMultilevel"/>
    <w:tmpl w:val="AFA249FA"/>
    <w:lvl w:ilvl="0" w:tplc="BDE80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B985C99"/>
    <w:multiLevelType w:val="hybridMultilevel"/>
    <w:tmpl w:val="8D044052"/>
    <w:lvl w:ilvl="0" w:tplc="BDE80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12318"/>
    <w:multiLevelType w:val="hybridMultilevel"/>
    <w:tmpl w:val="256E5C2C"/>
    <w:lvl w:ilvl="0" w:tplc="3542B2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8"/>
  </w:num>
  <w:num w:numId="3">
    <w:abstractNumId w:val="16"/>
  </w:num>
  <w:num w:numId="4">
    <w:abstractNumId w:val="13"/>
  </w:num>
  <w:num w:numId="5">
    <w:abstractNumId w:val="5"/>
  </w:num>
  <w:num w:numId="6">
    <w:abstractNumId w:val="22"/>
  </w:num>
  <w:num w:numId="7">
    <w:abstractNumId w:val="7"/>
  </w:num>
  <w:num w:numId="8">
    <w:abstractNumId w:val="15"/>
  </w:num>
  <w:num w:numId="9">
    <w:abstractNumId w:val="18"/>
  </w:num>
  <w:num w:numId="10">
    <w:abstractNumId w:val="24"/>
  </w:num>
  <w:num w:numId="11">
    <w:abstractNumId w:val="8"/>
  </w:num>
  <w:num w:numId="12">
    <w:abstractNumId w:val="9"/>
  </w:num>
  <w:num w:numId="13">
    <w:abstractNumId w:val="17"/>
  </w:num>
  <w:num w:numId="14">
    <w:abstractNumId w:val="30"/>
  </w:num>
  <w:num w:numId="15">
    <w:abstractNumId w:val="14"/>
  </w:num>
  <w:num w:numId="16">
    <w:abstractNumId w:val="1"/>
  </w:num>
  <w:num w:numId="17">
    <w:abstractNumId w:val="21"/>
  </w:num>
  <w:num w:numId="18">
    <w:abstractNumId w:val="32"/>
  </w:num>
  <w:num w:numId="19">
    <w:abstractNumId w:val="29"/>
  </w:num>
  <w:num w:numId="20">
    <w:abstractNumId w:val="27"/>
  </w:num>
  <w:num w:numId="21">
    <w:abstractNumId w:val="33"/>
  </w:num>
  <w:num w:numId="22">
    <w:abstractNumId w:val="26"/>
  </w:num>
  <w:num w:numId="23">
    <w:abstractNumId w:val="34"/>
  </w:num>
  <w:num w:numId="24">
    <w:abstractNumId w:val="3"/>
  </w:num>
  <w:num w:numId="25">
    <w:abstractNumId w:val="36"/>
  </w:num>
  <w:num w:numId="26">
    <w:abstractNumId w:val="20"/>
  </w:num>
  <w:num w:numId="27">
    <w:abstractNumId w:val="23"/>
  </w:num>
  <w:num w:numId="28">
    <w:abstractNumId w:val="11"/>
  </w:num>
  <w:num w:numId="29">
    <w:abstractNumId w:val="37"/>
  </w:num>
  <w:num w:numId="30">
    <w:abstractNumId w:val="2"/>
  </w:num>
  <w:num w:numId="31">
    <w:abstractNumId w:val="19"/>
  </w:num>
  <w:num w:numId="32">
    <w:abstractNumId w:val="25"/>
  </w:num>
  <w:num w:numId="33">
    <w:abstractNumId w:val="6"/>
  </w:num>
  <w:num w:numId="34">
    <w:abstractNumId w:val="0"/>
  </w:num>
  <w:num w:numId="35">
    <w:abstractNumId w:val="31"/>
  </w:num>
  <w:num w:numId="36">
    <w:abstractNumId w:val="10"/>
  </w:num>
  <w:num w:numId="37">
    <w:abstractNumId w:val="3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35"/>
    <w:rsid w:val="00010F70"/>
    <w:rsid w:val="000114A9"/>
    <w:rsid w:val="00014F6C"/>
    <w:rsid w:val="000257C8"/>
    <w:rsid w:val="00051CC1"/>
    <w:rsid w:val="00061C7B"/>
    <w:rsid w:val="000758E3"/>
    <w:rsid w:val="000811A4"/>
    <w:rsid w:val="0009684F"/>
    <w:rsid w:val="000A2778"/>
    <w:rsid w:val="000A6C51"/>
    <w:rsid w:val="000B088B"/>
    <w:rsid w:val="000B297C"/>
    <w:rsid w:val="000B5C5D"/>
    <w:rsid w:val="000C0A37"/>
    <w:rsid w:val="000D7B6E"/>
    <w:rsid w:val="000E0B52"/>
    <w:rsid w:val="000E3E74"/>
    <w:rsid w:val="000F0D8C"/>
    <w:rsid w:val="000F4306"/>
    <w:rsid w:val="0011412D"/>
    <w:rsid w:val="00146BB6"/>
    <w:rsid w:val="00160B24"/>
    <w:rsid w:val="00164203"/>
    <w:rsid w:val="00170722"/>
    <w:rsid w:val="00172247"/>
    <w:rsid w:val="00176172"/>
    <w:rsid w:val="001851FC"/>
    <w:rsid w:val="001854F7"/>
    <w:rsid w:val="001C3017"/>
    <w:rsid w:val="001D7A02"/>
    <w:rsid w:val="001E6717"/>
    <w:rsid w:val="00203012"/>
    <w:rsid w:val="002208FB"/>
    <w:rsid w:val="0022287C"/>
    <w:rsid w:val="00250138"/>
    <w:rsid w:val="0025747D"/>
    <w:rsid w:val="00257FAE"/>
    <w:rsid w:val="00261A1A"/>
    <w:rsid w:val="002749CF"/>
    <w:rsid w:val="0028108A"/>
    <w:rsid w:val="002815EE"/>
    <w:rsid w:val="002A15D4"/>
    <w:rsid w:val="002C5290"/>
    <w:rsid w:val="002C7D7C"/>
    <w:rsid w:val="002D755A"/>
    <w:rsid w:val="002D76D4"/>
    <w:rsid w:val="002E6606"/>
    <w:rsid w:val="002E7144"/>
    <w:rsid w:val="002F059F"/>
    <w:rsid w:val="002F32B0"/>
    <w:rsid w:val="002F6FEB"/>
    <w:rsid w:val="003250A0"/>
    <w:rsid w:val="00331B3C"/>
    <w:rsid w:val="00333F8A"/>
    <w:rsid w:val="00352F07"/>
    <w:rsid w:val="003558FB"/>
    <w:rsid w:val="0036144A"/>
    <w:rsid w:val="0037204D"/>
    <w:rsid w:val="003A4008"/>
    <w:rsid w:val="003B120B"/>
    <w:rsid w:val="003C0DE8"/>
    <w:rsid w:val="003C23C2"/>
    <w:rsid w:val="003D32AE"/>
    <w:rsid w:val="003D6DAD"/>
    <w:rsid w:val="003F2A75"/>
    <w:rsid w:val="003F56BA"/>
    <w:rsid w:val="004035F0"/>
    <w:rsid w:val="00412179"/>
    <w:rsid w:val="0042322F"/>
    <w:rsid w:val="00432BC7"/>
    <w:rsid w:val="00452CCC"/>
    <w:rsid w:val="00454C0C"/>
    <w:rsid w:val="00464A7B"/>
    <w:rsid w:val="00471C87"/>
    <w:rsid w:val="00473243"/>
    <w:rsid w:val="00473377"/>
    <w:rsid w:val="00481B9F"/>
    <w:rsid w:val="00483072"/>
    <w:rsid w:val="004924AA"/>
    <w:rsid w:val="00494A17"/>
    <w:rsid w:val="004A13FE"/>
    <w:rsid w:val="004A503B"/>
    <w:rsid w:val="004A7AC9"/>
    <w:rsid w:val="004C09D1"/>
    <w:rsid w:val="004C1430"/>
    <w:rsid w:val="004C3DBF"/>
    <w:rsid w:val="004C4B6B"/>
    <w:rsid w:val="004C78EB"/>
    <w:rsid w:val="004D1050"/>
    <w:rsid w:val="004E1D87"/>
    <w:rsid w:val="004E3D8B"/>
    <w:rsid w:val="004E6E92"/>
    <w:rsid w:val="004F1B4E"/>
    <w:rsid w:val="004F5E0A"/>
    <w:rsid w:val="00511ED8"/>
    <w:rsid w:val="00520A71"/>
    <w:rsid w:val="005267B8"/>
    <w:rsid w:val="00531534"/>
    <w:rsid w:val="005427FF"/>
    <w:rsid w:val="0054540A"/>
    <w:rsid w:val="005553B2"/>
    <w:rsid w:val="00562CCA"/>
    <w:rsid w:val="00563008"/>
    <w:rsid w:val="00585DD3"/>
    <w:rsid w:val="00587111"/>
    <w:rsid w:val="00592FCE"/>
    <w:rsid w:val="005A515F"/>
    <w:rsid w:val="005B26BE"/>
    <w:rsid w:val="005E0CB6"/>
    <w:rsid w:val="005E36B9"/>
    <w:rsid w:val="005E5CF2"/>
    <w:rsid w:val="00602306"/>
    <w:rsid w:val="006041F5"/>
    <w:rsid w:val="00610D35"/>
    <w:rsid w:val="006253CD"/>
    <w:rsid w:val="00627BDD"/>
    <w:rsid w:val="00637119"/>
    <w:rsid w:val="00651071"/>
    <w:rsid w:val="0065177C"/>
    <w:rsid w:val="00653A4E"/>
    <w:rsid w:val="0065611C"/>
    <w:rsid w:val="006625D8"/>
    <w:rsid w:val="006671AC"/>
    <w:rsid w:val="00674B9C"/>
    <w:rsid w:val="00683606"/>
    <w:rsid w:val="00686B9C"/>
    <w:rsid w:val="006A7A70"/>
    <w:rsid w:val="006A7B43"/>
    <w:rsid w:val="006B6B99"/>
    <w:rsid w:val="006C2887"/>
    <w:rsid w:val="006C681D"/>
    <w:rsid w:val="006D3389"/>
    <w:rsid w:val="006E7223"/>
    <w:rsid w:val="006F2CA9"/>
    <w:rsid w:val="007237DF"/>
    <w:rsid w:val="00724E10"/>
    <w:rsid w:val="00730375"/>
    <w:rsid w:val="00757671"/>
    <w:rsid w:val="00760BCE"/>
    <w:rsid w:val="00764546"/>
    <w:rsid w:val="007737B4"/>
    <w:rsid w:val="00780FA3"/>
    <w:rsid w:val="00785818"/>
    <w:rsid w:val="007916F3"/>
    <w:rsid w:val="007939B8"/>
    <w:rsid w:val="007A0C98"/>
    <w:rsid w:val="007B11EF"/>
    <w:rsid w:val="007B5107"/>
    <w:rsid w:val="007C4399"/>
    <w:rsid w:val="007D6295"/>
    <w:rsid w:val="007E5572"/>
    <w:rsid w:val="007E71D6"/>
    <w:rsid w:val="007F0307"/>
    <w:rsid w:val="007F2ABA"/>
    <w:rsid w:val="007F3636"/>
    <w:rsid w:val="0080002D"/>
    <w:rsid w:val="00816424"/>
    <w:rsid w:val="00822B32"/>
    <w:rsid w:val="00851EED"/>
    <w:rsid w:val="00852A20"/>
    <w:rsid w:val="0087656F"/>
    <w:rsid w:val="008914FB"/>
    <w:rsid w:val="008E5D58"/>
    <w:rsid w:val="008F171B"/>
    <w:rsid w:val="0090688C"/>
    <w:rsid w:val="00915FF1"/>
    <w:rsid w:val="00924B6C"/>
    <w:rsid w:val="00930C51"/>
    <w:rsid w:val="00933CFB"/>
    <w:rsid w:val="0093648B"/>
    <w:rsid w:val="00947963"/>
    <w:rsid w:val="00951744"/>
    <w:rsid w:val="00964ED9"/>
    <w:rsid w:val="00970B43"/>
    <w:rsid w:val="00996B40"/>
    <w:rsid w:val="009A070E"/>
    <w:rsid w:val="009B35D7"/>
    <w:rsid w:val="009E11C0"/>
    <w:rsid w:val="009E573D"/>
    <w:rsid w:val="009E60DC"/>
    <w:rsid w:val="00A00E2F"/>
    <w:rsid w:val="00A01F34"/>
    <w:rsid w:val="00A12365"/>
    <w:rsid w:val="00A146F8"/>
    <w:rsid w:val="00A15A67"/>
    <w:rsid w:val="00A3320D"/>
    <w:rsid w:val="00A50B98"/>
    <w:rsid w:val="00A5707D"/>
    <w:rsid w:val="00A72598"/>
    <w:rsid w:val="00A82C1E"/>
    <w:rsid w:val="00A872A6"/>
    <w:rsid w:val="00A927CB"/>
    <w:rsid w:val="00AB3E3A"/>
    <w:rsid w:val="00AC5D04"/>
    <w:rsid w:val="00AE2819"/>
    <w:rsid w:val="00B0398B"/>
    <w:rsid w:val="00B05386"/>
    <w:rsid w:val="00B1164B"/>
    <w:rsid w:val="00B40B1A"/>
    <w:rsid w:val="00B4150B"/>
    <w:rsid w:val="00B41C63"/>
    <w:rsid w:val="00B466D7"/>
    <w:rsid w:val="00B5115A"/>
    <w:rsid w:val="00B538AF"/>
    <w:rsid w:val="00B737F6"/>
    <w:rsid w:val="00B776AE"/>
    <w:rsid w:val="00B842AC"/>
    <w:rsid w:val="00B94D7F"/>
    <w:rsid w:val="00B9663D"/>
    <w:rsid w:val="00BB587C"/>
    <w:rsid w:val="00BD688C"/>
    <w:rsid w:val="00BF2FD2"/>
    <w:rsid w:val="00C03B11"/>
    <w:rsid w:val="00C0491C"/>
    <w:rsid w:val="00C12955"/>
    <w:rsid w:val="00C2523D"/>
    <w:rsid w:val="00C371A3"/>
    <w:rsid w:val="00C500A9"/>
    <w:rsid w:val="00C55111"/>
    <w:rsid w:val="00C6156A"/>
    <w:rsid w:val="00C63307"/>
    <w:rsid w:val="00C66DFE"/>
    <w:rsid w:val="00CA68C1"/>
    <w:rsid w:val="00CA7AD3"/>
    <w:rsid w:val="00CC094E"/>
    <w:rsid w:val="00CC3B50"/>
    <w:rsid w:val="00CD34C0"/>
    <w:rsid w:val="00D04126"/>
    <w:rsid w:val="00D21B34"/>
    <w:rsid w:val="00D22841"/>
    <w:rsid w:val="00D44E15"/>
    <w:rsid w:val="00D713A2"/>
    <w:rsid w:val="00D97204"/>
    <w:rsid w:val="00DA0246"/>
    <w:rsid w:val="00DB0433"/>
    <w:rsid w:val="00DB4ADB"/>
    <w:rsid w:val="00DB622A"/>
    <w:rsid w:val="00DC3364"/>
    <w:rsid w:val="00DD610C"/>
    <w:rsid w:val="00DE3DA9"/>
    <w:rsid w:val="00E06D3A"/>
    <w:rsid w:val="00E15F04"/>
    <w:rsid w:val="00E20042"/>
    <w:rsid w:val="00E22E22"/>
    <w:rsid w:val="00E350BE"/>
    <w:rsid w:val="00E55AF9"/>
    <w:rsid w:val="00E62449"/>
    <w:rsid w:val="00E65522"/>
    <w:rsid w:val="00E72AF4"/>
    <w:rsid w:val="00E73165"/>
    <w:rsid w:val="00E82526"/>
    <w:rsid w:val="00EA4F96"/>
    <w:rsid w:val="00EC559F"/>
    <w:rsid w:val="00EC780B"/>
    <w:rsid w:val="00ED4042"/>
    <w:rsid w:val="00EE0CB8"/>
    <w:rsid w:val="00EF2CE6"/>
    <w:rsid w:val="00EF44EC"/>
    <w:rsid w:val="00F01788"/>
    <w:rsid w:val="00F052FC"/>
    <w:rsid w:val="00F44DA6"/>
    <w:rsid w:val="00F44FF6"/>
    <w:rsid w:val="00F61C70"/>
    <w:rsid w:val="00F67F0E"/>
    <w:rsid w:val="00F71466"/>
    <w:rsid w:val="00F91A0D"/>
    <w:rsid w:val="00F946A1"/>
    <w:rsid w:val="00F96E74"/>
    <w:rsid w:val="00F97211"/>
    <w:rsid w:val="00FB134A"/>
    <w:rsid w:val="00FB4826"/>
    <w:rsid w:val="00FB7DA3"/>
    <w:rsid w:val="00FC3BCF"/>
    <w:rsid w:val="00FD0272"/>
    <w:rsid w:val="00FD1692"/>
    <w:rsid w:val="00FE1796"/>
    <w:rsid w:val="00FF1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3542FD0C-4927-48D1-B412-73F58BB3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1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77C"/>
    <w:pPr>
      <w:ind w:leftChars="400" w:left="840"/>
    </w:pPr>
  </w:style>
  <w:style w:type="paragraph" w:styleId="a4">
    <w:name w:val="Balloon Text"/>
    <w:basedOn w:val="a"/>
    <w:link w:val="a5"/>
    <w:uiPriority w:val="99"/>
    <w:semiHidden/>
    <w:unhideWhenUsed/>
    <w:rsid w:val="00B40B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0B1A"/>
    <w:rPr>
      <w:rFonts w:asciiTheme="majorHAnsi" w:eastAsiaTheme="majorEastAsia" w:hAnsiTheme="majorHAnsi" w:cstheme="majorBidi"/>
      <w:sz w:val="18"/>
      <w:szCs w:val="18"/>
    </w:rPr>
  </w:style>
  <w:style w:type="paragraph" w:styleId="a6">
    <w:name w:val="header"/>
    <w:basedOn w:val="a"/>
    <w:link w:val="a7"/>
    <w:uiPriority w:val="99"/>
    <w:unhideWhenUsed/>
    <w:rsid w:val="00E72AF4"/>
    <w:pPr>
      <w:tabs>
        <w:tab w:val="center" w:pos="4252"/>
        <w:tab w:val="right" w:pos="8504"/>
      </w:tabs>
      <w:snapToGrid w:val="0"/>
    </w:pPr>
  </w:style>
  <w:style w:type="character" w:customStyle="1" w:styleId="a7">
    <w:name w:val="ヘッダー (文字)"/>
    <w:basedOn w:val="a0"/>
    <w:link w:val="a6"/>
    <w:uiPriority w:val="99"/>
    <w:rsid w:val="00E72AF4"/>
  </w:style>
  <w:style w:type="paragraph" w:styleId="a8">
    <w:name w:val="footer"/>
    <w:basedOn w:val="a"/>
    <w:link w:val="a9"/>
    <w:uiPriority w:val="99"/>
    <w:unhideWhenUsed/>
    <w:rsid w:val="00E72AF4"/>
    <w:pPr>
      <w:tabs>
        <w:tab w:val="center" w:pos="4252"/>
        <w:tab w:val="right" w:pos="8504"/>
      </w:tabs>
      <w:snapToGrid w:val="0"/>
    </w:pPr>
  </w:style>
  <w:style w:type="character" w:customStyle="1" w:styleId="a9">
    <w:name w:val="フッター (文字)"/>
    <w:basedOn w:val="a0"/>
    <w:link w:val="a8"/>
    <w:uiPriority w:val="99"/>
    <w:rsid w:val="00E72AF4"/>
  </w:style>
  <w:style w:type="paragraph" w:styleId="aa">
    <w:name w:val="Date"/>
    <w:basedOn w:val="a"/>
    <w:next w:val="a"/>
    <w:link w:val="ab"/>
    <w:uiPriority w:val="99"/>
    <w:semiHidden/>
    <w:unhideWhenUsed/>
    <w:rsid w:val="00FE1796"/>
  </w:style>
  <w:style w:type="character" w:customStyle="1" w:styleId="ab">
    <w:name w:val="日付 (文字)"/>
    <w:basedOn w:val="a0"/>
    <w:link w:val="aa"/>
    <w:uiPriority w:val="99"/>
    <w:semiHidden/>
    <w:rsid w:val="00FE17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6536">
      <w:bodyDiv w:val="1"/>
      <w:marLeft w:val="0"/>
      <w:marRight w:val="0"/>
      <w:marTop w:val="0"/>
      <w:marBottom w:val="0"/>
      <w:divBdr>
        <w:top w:val="none" w:sz="0" w:space="0" w:color="auto"/>
        <w:left w:val="none" w:sz="0" w:space="0" w:color="auto"/>
        <w:bottom w:val="none" w:sz="0" w:space="0" w:color="auto"/>
        <w:right w:val="none" w:sz="0" w:space="0" w:color="auto"/>
      </w:divBdr>
    </w:div>
    <w:div w:id="4451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ADA67-CCEB-450B-BB27-29BF73D2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1192</Words>
  <Characters>6798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naemura</dc:creator>
  <cp:keywords/>
  <dc:description/>
  <cp:lastModifiedBy>naemura</cp:lastModifiedBy>
  <cp:revision>2</cp:revision>
  <cp:lastPrinted>2017-02-27T05:37:00Z</cp:lastPrinted>
  <dcterms:created xsi:type="dcterms:W3CDTF">2017-03-02T10:20:00Z</dcterms:created>
  <dcterms:modified xsi:type="dcterms:W3CDTF">2017-03-02T10:20:00Z</dcterms:modified>
</cp:coreProperties>
</file>